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D21" w:rsidRPr="00B97707" w:rsidRDefault="004C6874" w:rsidP="004C6874">
      <w:pPr>
        <w:pStyle w:val="Heading1"/>
        <w:spacing w:before="0"/>
        <w:jc w:val="center"/>
      </w:pPr>
      <w:r>
        <w:t>TRAIC GRANT WORKSHOP INVITATION</w:t>
      </w:r>
    </w:p>
    <w:p w:rsidR="00812322" w:rsidRPr="00812322" w:rsidRDefault="0007117C" w:rsidP="00812322">
      <w:pPr>
        <w:pStyle w:val="Heading2"/>
        <w:rPr>
          <w:sz w:val="28"/>
          <w:szCs w:val="28"/>
        </w:rPr>
      </w:pPr>
      <w:bookmarkStart w:id="0" w:name="_Hlk523145253"/>
      <w:r>
        <w:rPr>
          <w:sz w:val="28"/>
          <w:szCs w:val="28"/>
        </w:rPr>
        <w:t>About the TRAIC Grant Program</w:t>
      </w:r>
    </w:p>
    <w:p w:rsidR="00812322" w:rsidRDefault="0007117C" w:rsidP="00812322">
      <w:pPr>
        <w:rPr>
          <w:rFonts w:ascii="Arial" w:eastAsia="MS Minngs" w:hAnsi="Arial" w:cs="MetaOT-Normal"/>
          <w:color w:val="000000"/>
          <w:sz w:val="22"/>
          <w:szCs w:val="22"/>
          <w:lang w:eastAsia="en-US"/>
        </w:rPr>
      </w:pPr>
      <w:r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 xml:space="preserve">The </w:t>
      </w:r>
      <w:r w:rsidR="00812322"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 xml:space="preserve">TRAIC Grants </w:t>
      </w:r>
      <w:r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>Program is offering grants of up to $66,000 for projects that support communities impacted by the droug</w:t>
      </w:r>
      <w:r w:rsidR="00984B21"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>ht, disaster or other hardship.</w:t>
      </w:r>
    </w:p>
    <w:p w:rsidR="0007117C" w:rsidRDefault="0007117C" w:rsidP="00812322">
      <w:pPr>
        <w:rPr>
          <w:rFonts w:ascii="Arial" w:eastAsia="MS Minngs" w:hAnsi="Arial" w:cs="MetaOT-Normal"/>
          <w:color w:val="000000"/>
          <w:sz w:val="22"/>
          <w:szCs w:val="22"/>
          <w:lang w:eastAsia="en-US"/>
        </w:rPr>
      </w:pPr>
    </w:p>
    <w:p w:rsidR="00812322" w:rsidRDefault="00984B21" w:rsidP="00812322">
      <w:pPr>
        <w:rPr>
          <w:rFonts w:ascii="Arial" w:eastAsia="MS Minngs" w:hAnsi="Arial" w:cs="MetaOT-Normal"/>
          <w:color w:val="000000"/>
          <w:sz w:val="22"/>
          <w:szCs w:val="22"/>
          <w:lang w:eastAsia="en-US"/>
        </w:rPr>
      </w:pPr>
      <w:r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>Building a resilient community helps people cope with tough times.</w:t>
      </w:r>
      <w:r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 xml:space="preserve">  So, t</w:t>
      </w:r>
      <w:r w:rsidR="0007117C"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>he focus of the funding is for p</w:t>
      </w:r>
      <w:r w:rsidR="00D14484"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>roje</w:t>
      </w:r>
      <w:r w:rsidR="0007117C"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>cts that build resilience, improve</w:t>
      </w:r>
      <w:r w:rsidR="00D14484"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 xml:space="preserve"> </w:t>
      </w:r>
      <w:r w:rsidR="00812322" w:rsidRPr="007A0F99"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>communi</w:t>
      </w:r>
      <w:r w:rsidR="00812322"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 xml:space="preserve">ty networks and </w:t>
      </w:r>
      <w:r w:rsidR="00D14484"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>provide</w:t>
      </w:r>
      <w:r w:rsidR="00812322" w:rsidRPr="007A0F99"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 xml:space="preserve"> information to improve mental health </w:t>
      </w:r>
      <w:r w:rsidR="009D6179" w:rsidRPr="007A0F99"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>knowledge</w:t>
      </w:r>
      <w:r w:rsidR="00812322" w:rsidRPr="007A0F99"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 xml:space="preserve"> and encourage and create opportunities</w:t>
      </w:r>
      <w:r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 xml:space="preserve"> for people to seek help.</w:t>
      </w:r>
    </w:p>
    <w:p w:rsidR="00B366E6" w:rsidRDefault="00B366E6" w:rsidP="00812322">
      <w:pPr>
        <w:rPr>
          <w:rFonts w:ascii="Arial" w:eastAsia="MS Minngs" w:hAnsi="Arial" w:cs="MetaOT-Normal"/>
          <w:color w:val="000000"/>
          <w:sz w:val="22"/>
          <w:szCs w:val="22"/>
          <w:lang w:eastAsia="en-US"/>
        </w:rPr>
      </w:pPr>
    </w:p>
    <w:p w:rsidR="00B366E6" w:rsidRDefault="000A3803" w:rsidP="00812322">
      <w:pPr>
        <w:rPr>
          <w:rFonts w:ascii="Arial" w:eastAsia="MS Minngs" w:hAnsi="Arial" w:cs="MetaOT-Normal"/>
          <w:color w:val="000000"/>
          <w:sz w:val="22"/>
          <w:szCs w:val="22"/>
          <w:lang w:eastAsia="en-US"/>
        </w:rPr>
      </w:pPr>
      <w:r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>A</w:t>
      </w:r>
      <w:r w:rsidRPr="000A3803"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>legal entity like l</w:t>
      </w:r>
      <w:r w:rsidR="00B366E6" w:rsidRPr="00B366E6"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>ocal government, non-government service providers and commu</w:t>
      </w:r>
      <w:r w:rsidR="009D6179"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 xml:space="preserve">nity groups or </w:t>
      </w:r>
      <w:proofErr w:type="spellStart"/>
      <w:r w:rsidR="009D6179"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>organisations</w:t>
      </w:r>
      <w:proofErr w:type="spellEnd"/>
      <w:r w:rsidR="009D6179"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 xml:space="preserve"> </w:t>
      </w:r>
      <w:r w:rsidR="00FF6C34"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 xml:space="preserve">can </w:t>
      </w:r>
      <w:r w:rsidR="00B366E6" w:rsidRPr="00B366E6"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>apply for a TRAIC Grant.</w:t>
      </w:r>
      <w:r w:rsidR="00FA6C34"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 xml:space="preserve"> </w:t>
      </w:r>
      <w:r w:rsidR="00FF6C34"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 xml:space="preserve"> The grants project funding is for one year.</w:t>
      </w:r>
    </w:p>
    <w:p w:rsidR="00812322" w:rsidRPr="00812322" w:rsidRDefault="00B366E6" w:rsidP="00812322">
      <w:pPr>
        <w:pStyle w:val="Heading2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2A6EFB">
        <w:rPr>
          <w:sz w:val="28"/>
          <w:szCs w:val="28"/>
        </w:rPr>
        <w:t>Grant Workshop</w:t>
      </w:r>
    </w:p>
    <w:p w:rsidR="00984B21" w:rsidRDefault="00B366E6" w:rsidP="00132443">
      <w:pPr>
        <w:pStyle w:val="Bodytext10pt"/>
      </w:pPr>
      <w:r>
        <w:t>The Grant w</w:t>
      </w:r>
      <w:r w:rsidR="0007117C" w:rsidRPr="0007117C">
        <w:t xml:space="preserve">orkshop is an opportunity </w:t>
      </w:r>
      <w:r w:rsidR="002A6EFB">
        <w:t xml:space="preserve">for your community </w:t>
      </w:r>
      <w:r w:rsidR="00984B21">
        <w:t>to identify an agreed community issue related to drought, disaster, or other hardship that the grant can address.</w:t>
      </w:r>
    </w:p>
    <w:p w:rsidR="00984B21" w:rsidRDefault="009D6179" w:rsidP="00132443">
      <w:pPr>
        <w:pStyle w:val="Bodytext10pt"/>
      </w:pPr>
      <w:r>
        <w:t>The workshop</w:t>
      </w:r>
      <w:r w:rsidR="00984B21">
        <w:t xml:space="preserve">s </w:t>
      </w:r>
      <w:r>
        <w:t>run for approximately three</w:t>
      </w:r>
      <w:r w:rsidR="000A2845">
        <w:t xml:space="preserve"> to four hours</w:t>
      </w:r>
      <w:r w:rsidR="00984B21">
        <w:t>.</w:t>
      </w:r>
    </w:p>
    <w:p w:rsidR="0007117C" w:rsidRDefault="009D6179" w:rsidP="00132443">
      <w:pPr>
        <w:pStyle w:val="Bodytext10pt"/>
      </w:pPr>
      <w:r>
        <w:t xml:space="preserve">Light refreshments </w:t>
      </w:r>
      <w:r w:rsidR="00984B21">
        <w:t xml:space="preserve">will be </w:t>
      </w:r>
      <w:r>
        <w:t>provided.</w:t>
      </w:r>
    </w:p>
    <w:p w:rsidR="000A2845" w:rsidRDefault="000A2845" w:rsidP="00132443">
      <w:pPr>
        <w:pStyle w:val="Bodytext10pt"/>
      </w:pPr>
    </w:p>
    <w:p w:rsidR="002A6EFB" w:rsidRDefault="00F710C4" w:rsidP="00132443">
      <w:pPr>
        <w:pStyle w:val="Bodytext10pt"/>
        <w:rPr>
          <w:b/>
        </w:rPr>
      </w:pPr>
      <w:r>
        <w:rPr>
          <w:b/>
        </w:rPr>
        <w:t>Workshop details</w:t>
      </w:r>
    </w:p>
    <w:p w:rsidR="000A2845" w:rsidRDefault="000A2845" w:rsidP="00132443">
      <w:pPr>
        <w:pStyle w:val="Bodytext10pt"/>
        <w:rPr>
          <w:b/>
        </w:rPr>
      </w:pPr>
      <w:r>
        <w:rPr>
          <w:b/>
        </w:rPr>
        <w:t>Date:</w:t>
      </w:r>
      <w:r w:rsidR="00F710C4">
        <w:rPr>
          <w:b/>
        </w:rPr>
        <w:tab/>
      </w:r>
      <w:r w:rsidR="00F710C4">
        <w:rPr>
          <w:b/>
        </w:rPr>
        <w:tab/>
        <w:t>28 February 2019</w:t>
      </w:r>
    </w:p>
    <w:p w:rsidR="000A2845" w:rsidRDefault="00F710C4" w:rsidP="00132443">
      <w:pPr>
        <w:pStyle w:val="Bodytext10pt"/>
        <w:rPr>
          <w:b/>
        </w:rPr>
      </w:pPr>
      <w:r>
        <w:rPr>
          <w:b/>
        </w:rPr>
        <w:t>Location:</w:t>
      </w:r>
      <w:r>
        <w:rPr>
          <w:b/>
        </w:rPr>
        <w:tab/>
        <w:t xml:space="preserve">FR Bill </w:t>
      </w:r>
      <w:proofErr w:type="spellStart"/>
      <w:r>
        <w:rPr>
          <w:b/>
        </w:rPr>
        <w:t>Busuttin</w:t>
      </w:r>
      <w:proofErr w:type="spellEnd"/>
      <w:r>
        <w:rPr>
          <w:b/>
        </w:rPr>
        <w:t xml:space="preserve"> Community Centre</w:t>
      </w:r>
      <w:bookmarkStart w:id="1" w:name="_GoBack"/>
      <w:bookmarkEnd w:id="1"/>
    </w:p>
    <w:p w:rsidR="000A2845" w:rsidRDefault="00F710C4" w:rsidP="00132443">
      <w:pPr>
        <w:pStyle w:val="Bodytext10pt"/>
        <w:rPr>
          <w:b/>
        </w:rPr>
      </w:pPr>
      <w:r>
        <w:rPr>
          <w:b/>
        </w:rPr>
        <w:t>Time:</w:t>
      </w:r>
      <w:r>
        <w:rPr>
          <w:b/>
        </w:rPr>
        <w:tab/>
      </w:r>
      <w:r>
        <w:rPr>
          <w:b/>
        </w:rPr>
        <w:tab/>
        <w:t>2.00pm to 6.00pm</w:t>
      </w:r>
    </w:p>
    <w:p w:rsidR="000A2845" w:rsidRDefault="000A2845" w:rsidP="00132443">
      <w:pPr>
        <w:pStyle w:val="Bodytext10pt"/>
        <w:rPr>
          <w:b/>
        </w:rPr>
      </w:pPr>
    </w:p>
    <w:p w:rsidR="00F710C4" w:rsidRDefault="00F710C4" w:rsidP="00132443">
      <w:pPr>
        <w:pStyle w:val="Bodytext10pt"/>
        <w:rPr>
          <w:b/>
        </w:rPr>
      </w:pPr>
      <w:r>
        <w:rPr>
          <w:b/>
        </w:rPr>
        <w:t xml:space="preserve">For more information or to </w:t>
      </w:r>
      <w:r w:rsidR="000A2845">
        <w:rPr>
          <w:b/>
        </w:rPr>
        <w:t>RSVP</w:t>
      </w:r>
      <w:r>
        <w:rPr>
          <w:b/>
        </w:rPr>
        <w:t>, please contact:</w:t>
      </w:r>
    </w:p>
    <w:p w:rsidR="000A2845" w:rsidRDefault="00F710C4" w:rsidP="00132443">
      <w:pPr>
        <w:pStyle w:val="Bodytext10pt"/>
        <w:rPr>
          <w:b/>
        </w:rPr>
      </w:pPr>
      <w:r>
        <w:rPr>
          <w:b/>
        </w:rPr>
        <w:t>Denise Price (Regional Adversity Integrated Care Clinician)</w:t>
      </w:r>
    </w:p>
    <w:p w:rsidR="00F710C4" w:rsidRDefault="00F710C4" w:rsidP="00132443">
      <w:pPr>
        <w:pStyle w:val="Bodytext10pt"/>
        <w:rPr>
          <w:b/>
        </w:rPr>
      </w:pPr>
      <w:r>
        <w:rPr>
          <w:b/>
        </w:rPr>
        <w:t xml:space="preserve">Email – </w:t>
      </w:r>
      <w:hyperlink r:id="rId7" w:history="1">
        <w:r w:rsidRPr="00593CB7">
          <w:rPr>
            <w:rStyle w:val="Hyperlink"/>
          </w:rPr>
          <w:t>Denise.Price@health.qld.gov.au</w:t>
        </w:r>
      </w:hyperlink>
      <w:r>
        <w:rPr>
          <w:b/>
        </w:rPr>
        <w:t xml:space="preserve"> or</w:t>
      </w:r>
    </w:p>
    <w:p w:rsidR="000A2845" w:rsidRPr="000A2845" w:rsidRDefault="00F710C4" w:rsidP="00132443">
      <w:pPr>
        <w:pStyle w:val="Bodytext10pt"/>
        <w:rPr>
          <w:b/>
        </w:rPr>
      </w:pPr>
      <w:r>
        <w:rPr>
          <w:b/>
        </w:rPr>
        <w:t>Telephone – 4744 7188</w:t>
      </w:r>
      <w:r w:rsidR="00FA6C34">
        <w:rPr>
          <w:b/>
        </w:rPr>
        <w:t xml:space="preserve"> / </w:t>
      </w:r>
      <w:r>
        <w:rPr>
          <w:b/>
        </w:rPr>
        <w:t>0472 821 255 (8.00am to 4.30pm only)</w:t>
      </w:r>
    </w:p>
    <w:p w:rsidR="002C7B11" w:rsidRPr="00812322" w:rsidRDefault="009D6179" w:rsidP="002C7B11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W</w:t>
      </w:r>
      <w:r w:rsidR="002C7B11" w:rsidRPr="00812322">
        <w:rPr>
          <w:sz w:val="28"/>
          <w:szCs w:val="28"/>
        </w:rPr>
        <w:t>ho can attend the workshops?</w:t>
      </w:r>
    </w:p>
    <w:p w:rsidR="00812322" w:rsidRDefault="002C7B11" w:rsidP="002C7B11">
      <w:pPr>
        <w:rPr>
          <w:rFonts w:ascii="Arial" w:eastAsia="MS Minngs" w:hAnsi="Arial" w:cs="MetaOT-Normal"/>
          <w:color w:val="000000"/>
          <w:sz w:val="22"/>
          <w:szCs w:val="22"/>
          <w:lang w:eastAsia="en-US"/>
        </w:rPr>
      </w:pPr>
      <w:r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 xml:space="preserve">Community agencies, </w:t>
      </w:r>
      <w:proofErr w:type="spellStart"/>
      <w:r w:rsidR="00132443"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>organi</w:t>
      </w:r>
      <w:r w:rsidR="00B00460"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>s</w:t>
      </w:r>
      <w:r w:rsidR="00132443"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>ations</w:t>
      </w:r>
      <w:proofErr w:type="spellEnd"/>
      <w:r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 xml:space="preserve"> assisting people affected by drought or other crises, Primary Health Networks, non-government employment </w:t>
      </w:r>
      <w:proofErr w:type="spellStart"/>
      <w:r w:rsidR="00132443"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>organi</w:t>
      </w:r>
      <w:r w:rsidR="00B00460"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>s</w:t>
      </w:r>
      <w:r w:rsidR="00132443"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>ations</w:t>
      </w:r>
      <w:proofErr w:type="spellEnd"/>
      <w:r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>, agricultural agencies</w:t>
      </w:r>
      <w:r w:rsidR="000065C6"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>, community members</w:t>
      </w:r>
      <w:r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 xml:space="preserve"> and local counci</w:t>
      </w:r>
      <w:r w:rsidR="00F710C4">
        <w:rPr>
          <w:rFonts w:ascii="Arial" w:eastAsia="MS Minngs" w:hAnsi="Arial" w:cs="MetaOT-Normal"/>
          <w:color w:val="000000"/>
          <w:sz w:val="22"/>
          <w:szCs w:val="22"/>
          <w:lang w:eastAsia="en-US"/>
        </w:rPr>
        <w:t>ls are invited to the workshop.</w:t>
      </w:r>
    </w:p>
    <w:p w:rsidR="00EA5D21" w:rsidRPr="00812322" w:rsidRDefault="00FA6C34" w:rsidP="00A34E15">
      <w:pPr>
        <w:pStyle w:val="Heading2"/>
        <w:rPr>
          <w:sz w:val="28"/>
          <w:szCs w:val="28"/>
        </w:rPr>
      </w:pPr>
      <w:r>
        <w:rPr>
          <w:sz w:val="28"/>
          <w:szCs w:val="28"/>
        </w:rPr>
        <w:t xml:space="preserve">Types of </w:t>
      </w:r>
      <w:r w:rsidR="00A34E15" w:rsidRPr="00812322">
        <w:rPr>
          <w:sz w:val="28"/>
          <w:szCs w:val="28"/>
        </w:rPr>
        <w:t>Projec</w:t>
      </w:r>
      <w:r w:rsidR="00F710C4">
        <w:rPr>
          <w:sz w:val="28"/>
          <w:szCs w:val="28"/>
        </w:rPr>
        <w:t xml:space="preserve">ts </w:t>
      </w:r>
      <w:r>
        <w:rPr>
          <w:sz w:val="28"/>
          <w:szCs w:val="28"/>
        </w:rPr>
        <w:t xml:space="preserve">previously delivered through the </w:t>
      </w:r>
      <w:r w:rsidR="00F710C4">
        <w:rPr>
          <w:sz w:val="28"/>
          <w:szCs w:val="28"/>
        </w:rPr>
        <w:t>TRAIC Grant</w:t>
      </w:r>
      <w:r>
        <w:rPr>
          <w:sz w:val="28"/>
          <w:szCs w:val="28"/>
        </w:rPr>
        <w:t>s Program</w:t>
      </w:r>
    </w:p>
    <w:p w:rsidR="00A34E15" w:rsidRDefault="000065C6" w:rsidP="00A34E15">
      <w:pPr>
        <w:pStyle w:val="ListParagraph"/>
        <w:numPr>
          <w:ilvl w:val="0"/>
          <w:numId w:val="2"/>
        </w:numPr>
        <w:rPr>
          <w:rFonts w:ascii="Arial" w:eastAsia="Times New Roman" w:hAnsi="Arial" w:cs="Times New Roman"/>
          <w:sz w:val="22"/>
          <w:lang w:val="en-AU" w:eastAsia="en-AU"/>
        </w:rPr>
      </w:pPr>
      <w:r>
        <w:rPr>
          <w:rFonts w:ascii="Arial" w:eastAsia="Times New Roman" w:hAnsi="Arial" w:cs="Times New Roman"/>
          <w:sz w:val="22"/>
          <w:lang w:val="en-AU" w:eastAsia="en-AU"/>
        </w:rPr>
        <w:t>Comedy workshops with a touring comedy group</w:t>
      </w:r>
    </w:p>
    <w:p w:rsidR="000065C6" w:rsidRDefault="000065C6" w:rsidP="00A34E15">
      <w:pPr>
        <w:pStyle w:val="ListParagraph"/>
        <w:numPr>
          <w:ilvl w:val="0"/>
          <w:numId w:val="2"/>
        </w:numPr>
        <w:rPr>
          <w:rFonts w:ascii="Arial" w:eastAsia="Times New Roman" w:hAnsi="Arial" w:cs="Times New Roman"/>
          <w:sz w:val="22"/>
          <w:lang w:val="en-AU" w:eastAsia="en-AU"/>
        </w:rPr>
      </w:pPr>
      <w:r>
        <w:rPr>
          <w:rFonts w:ascii="Arial" w:eastAsia="Times New Roman" w:hAnsi="Arial" w:cs="Times New Roman"/>
          <w:sz w:val="22"/>
          <w:lang w:val="en-AU" w:eastAsia="en-AU"/>
        </w:rPr>
        <w:t>Mental Health First Aid t</w:t>
      </w:r>
      <w:r w:rsidR="00FA6C34">
        <w:rPr>
          <w:rFonts w:ascii="Arial" w:eastAsia="Times New Roman" w:hAnsi="Arial" w:cs="Times New Roman"/>
          <w:sz w:val="22"/>
          <w:lang w:val="en-AU" w:eastAsia="en-AU"/>
        </w:rPr>
        <w:t>raining or Rural minds training</w:t>
      </w:r>
    </w:p>
    <w:p w:rsidR="00A34E15" w:rsidRPr="000065C6" w:rsidRDefault="000065C6" w:rsidP="000065C6">
      <w:pPr>
        <w:pStyle w:val="ListParagraph"/>
        <w:numPr>
          <w:ilvl w:val="0"/>
          <w:numId w:val="2"/>
        </w:numPr>
        <w:rPr>
          <w:rFonts w:ascii="Arial" w:eastAsia="Times New Roman" w:hAnsi="Arial" w:cs="Times New Roman"/>
          <w:sz w:val="22"/>
          <w:lang w:val="en-AU" w:eastAsia="en-AU"/>
        </w:rPr>
      </w:pPr>
      <w:r>
        <w:rPr>
          <w:rFonts w:ascii="Arial" w:eastAsia="Times New Roman" w:hAnsi="Arial" w:cs="Times New Roman"/>
          <w:sz w:val="22"/>
          <w:lang w:val="en-AU" w:eastAsia="en-AU"/>
        </w:rPr>
        <w:t xml:space="preserve">Events that bring people together with speakers that </w:t>
      </w:r>
      <w:r w:rsidR="00A34E15" w:rsidRPr="000065C6">
        <w:rPr>
          <w:rFonts w:ascii="Arial" w:eastAsia="Times New Roman" w:hAnsi="Arial" w:cs="Times New Roman"/>
          <w:sz w:val="22"/>
          <w:lang w:val="en-AU" w:eastAsia="en-AU"/>
        </w:rPr>
        <w:t>boost morale</w:t>
      </w:r>
    </w:p>
    <w:p w:rsidR="000065C6" w:rsidRDefault="00FA6C34" w:rsidP="00A34E15">
      <w:pPr>
        <w:pStyle w:val="ListParagraph"/>
        <w:numPr>
          <w:ilvl w:val="0"/>
          <w:numId w:val="2"/>
        </w:numPr>
        <w:rPr>
          <w:rFonts w:ascii="Arial" w:eastAsia="Times New Roman" w:hAnsi="Arial" w:cs="Times New Roman"/>
          <w:sz w:val="22"/>
          <w:lang w:val="en-AU" w:eastAsia="en-AU"/>
        </w:rPr>
      </w:pPr>
      <w:r>
        <w:rPr>
          <w:rFonts w:ascii="Arial" w:eastAsia="Times New Roman" w:hAnsi="Arial" w:cs="Times New Roman"/>
          <w:sz w:val="22"/>
          <w:lang w:val="en-AU" w:eastAsia="en-AU"/>
        </w:rPr>
        <w:t>Creative arts workshops</w:t>
      </w:r>
    </w:p>
    <w:p w:rsidR="000065C6" w:rsidRDefault="000065C6" w:rsidP="00A34E15">
      <w:pPr>
        <w:pStyle w:val="ListParagraph"/>
        <w:numPr>
          <w:ilvl w:val="0"/>
          <w:numId w:val="2"/>
        </w:numPr>
        <w:rPr>
          <w:rFonts w:ascii="Arial" w:eastAsia="Times New Roman" w:hAnsi="Arial" w:cs="Times New Roman"/>
          <w:sz w:val="22"/>
          <w:lang w:val="en-AU" w:eastAsia="en-AU"/>
        </w:rPr>
      </w:pPr>
      <w:r>
        <w:rPr>
          <w:rFonts w:ascii="Arial" w:eastAsia="Times New Roman" w:hAnsi="Arial" w:cs="Times New Roman"/>
          <w:sz w:val="22"/>
          <w:lang w:val="en-AU" w:eastAsia="en-AU"/>
        </w:rPr>
        <w:t>Poetry, st</w:t>
      </w:r>
      <w:r w:rsidR="00FA6C34">
        <w:rPr>
          <w:rFonts w:ascii="Arial" w:eastAsia="Times New Roman" w:hAnsi="Arial" w:cs="Times New Roman"/>
          <w:sz w:val="22"/>
          <w:lang w:val="en-AU" w:eastAsia="en-AU"/>
        </w:rPr>
        <w:t>ory-telling and drama workshops</w:t>
      </w:r>
    </w:p>
    <w:p w:rsidR="00695B00" w:rsidRPr="00FA6C34" w:rsidRDefault="000065C6" w:rsidP="00812322">
      <w:pPr>
        <w:pStyle w:val="ListParagraph"/>
        <w:numPr>
          <w:ilvl w:val="0"/>
          <w:numId w:val="2"/>
        </w:numPr>
        <w:rPr>
          <w:rFonts w:ascii="Arial" w:eastAsia="Times New Roman" w:hAnsi="Arial" w:cs="Times New Roman"/>
          <w:sz w:val="22"/>
          <w:lang w:val="en-AU" w:eastAsia="en-AU"/>
        </w:rPr>
      </w:pPr>
      <w:r>
        <w:rPr>
          <w:rFonts w:ascii="Arial" w:eastAsia="Times New Roman" w:hAnsi="Arial" w:cs="Times New Roman"/>
          <w:sz w:val="22"/>
          <w:lang w:val="en-AU" w:eastAsia="en-AU"/>
        </w:rPr>
        <w:t>Accidental Counsellor training</w:t>
      </w:r>
      <w:bookmarkEnd w:id="0"/>
    </w:p>
    <w:sectPr w:rsidR="00695B00" w:rsidRPr="00FA6C34" w:rsidSect="00984B21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C16" w:rsidRDefault="004C5C16" w:rsidP="006572B7">
      <w:r>
        <w:separator/>
      </w:r>
    </w:p>
  </w:endnote>
  <w:endnote w:type="continuationSeparator" w:id="0">
    <w:p w:rsidR="004C5C16" w:rsidRDefault="004C5C16" w:rsidP="0065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ngs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etaOT-Normal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2B7" w:rsidRDefault="006572B7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1312" behindDoc="1" locked="0" layoutInCell="1" allowOverlap="1" wp14:anchorId="04D4F7A4" wp14:editId="792CFD2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86481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ARDDISH_FH_footer-b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4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C16" w:rsidRDefault="004C5C16" w:rsidP="006572B7">
      <w:r>
        <w:separator/>
      </w:r>
    </w:p>
  </w:footnote>
  <w:footnote w:type="continuationSeparator" w:id="0">
    <w:p w:rsidR="004C5C16" w:rsidRDefault="004C5C16" w:rsidP="0065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2B7" w:rsidRDefault="006572B7" w:rsidP="00984B21">
    <w:pPr>
      <w:pStyle w:val="Heading2"/>
      <w:jc w:val="center"/>
      <w:rPr>
        <w:sz w:val="28"/>
        <w:szCs w:val="28"/>
      </w:rPr>
    </w:pPr>
    <w:r w:rsidRPr="004C6874">
      <w:rPr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764204CC" wp14:editId="5DBF094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74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RDDISH_FH_header-b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13AB" w:rsidRPr="004C6874">
      <w:rPr>
        <w:sz w:val="28"/>
        <w:szCs w:val="28"/>
      </w:rPr>
      <w:t>TACKLING REGIONAL ADVERSITY THROUGH INTEGRATED CARE (TRAIC) Program</w:t>
    </w:r>
  </w:p>
  <w:p w:rsidR="00FA6C34" w:rsidRPr="00FA6C34" w:rsidRDefault="00FA6C34" w:rsidP="00FA6C34">
    <w:pPr>
      <w:rPr>
        <w:lang w:val="en-AU" w:eastAsia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80922"/>
    <w:multiLevelType w:val="hybridMultilevel"/>
    <w:tmpl w:val="566A916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515F3"/>
    <w:multiLevelType w:val="hybridMultilevel"/>
    <w:tmpl w:val="69708716"/>
    <w:lvl w:ilvl="0" w:tplc="0C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30020291"/>
    <w:multiLevelType w:val="multilevel"/>
    <w:tmpl w:val="2C6A5928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C86545"/>
    <w:multiLevelType w:val="hybridMultilevel"/>
    <w:tmpl w:val="760C100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42ECD"/>
    <w:multiLevelType w:val="hybridMultilevel"/>
    <w:tmpl w:val="3D626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B7"/>
    <w:rsid w:val="000065C6"/>
    <w:rsid w:val="00030F18"/>
    <w:rsid w:val="00053203"/>
    <w:rsid w:val="0007117C"/>
    <w:rsid w:val="000A2845"/>
    <w:rsid w:val="000A3803"/>
    <w:rsid w:val="00125E4E"/>
    <w:rsid w:val="00132443"/>
    <w:rsid w:val="001A1478"/>
    <w:rsid w:val="001C6E4F"/>
    <w:rsid w:val="001E7D12"/>
    <w:rsid w:val="002233D8"/>
    <w:rsid w:val="0026533B"/>
    <w:rsid w:val="002867A7"/>
    <w:rsid w:val="002A6EFB"/>
    <w:rsid w:val="002C7B11"/>
    <w:rsid w:val="002F305F"/>
    <w:rsid w:val="00333BC1"/>
    <w:rsid w:val="00380547"/>
    <w:rsid w:val="003B3104"/>
    <w:rsid w:val="00427B07"/>
    <w:rsid w:val="00492495"/>
    <w:rsid w:val="004C5C16"/>
    <w:rsid w:val="004C6874"/>
    <w:rsid w:val="00567355"/>
    <w:rsid w:val="00644FF6"/>
    <w:rsid w:val="006513AB"/>
    <w:rsid w:val="006572B7"/>
    <w:rsid w:val="00695B00"/>
    <w:rsid w:val="006A1DE0"/>
    <w:rsid w:val="007A0F99"/>
    <w:rsid w:val="007C1C1E"/>
    <w:rsid w:val="0081150A"/>
    <w:rsid w:val="00812322"/>
    <w:rsid w:val="00842C0B"/>
    <w:rsid w:val="00881631"/>
    <w:rsid w:val="009521BB"/>
    <w:rsid w:val="00984B21"/>
    <w:rsid w:val="009A62F7"/>
    <w:rsid w:val="009D6179"/>
    <w:rsid w:val="009F006A"/>
    <w:rsid w:val="00A03139"/>
    <w:rsid w:val="00A34E15"/>
    <w:rsid w:val="00A86E41"/>
    <w:rsid w:val="00AD5CC9"/>
    <w:rsid w:val="00B00460"/>
    <w:rsid w:val="00B05B78"/>
    <w:rsid w:val="00B366E6"/>
    <w:rsid w:val="00BA17B8"/>
    <w:rsid w:val="00BA77DF"/>
    <w:rsid w:val="00BB4B1C"/>
    <w:rsid w:val="00C1734A"/>
    <w:rsid w:val="00CD23B2"/>
    <w:rsid w:val="00CD540B"/>
    <w:rsid w:val="00CE2633"/>
    <w:rsid w:val="00CF6F5A"/>
    <w:rsid w:val="00D07B86"/>
    <w:rsid w:val="00D1180C"/>
    <w:rsid w:val="00D14484"/>
    <w:rsid w:val="00E0530E"/>
    <w:rsid w:val="00EA5D21"/>
    <w:rsid w:val="00EB6195"/>
    <w:rsid w:val="00F710C4"/>
    <w:rsid w:val="00FA6C34"/>
    <w:rsid w:val="00FA7C2A"/>
    <w:rsid w:val="00FC1FA2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B6937F"/>
  <w15:docId w15:val="{8D288260-40E3-4786-8C2F-8CD838D5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BodyText"/>
    <w:link w:val="Heading1Char"/>
    <w:qFormat/>
    <w:rsid w:val="006572B7"/>
    <w:pPr>
      <w:keepNext/>
      <w:pageBreakBefore/>
      <w:spacing w:before="440" w:after="120"/>
      <w:outlineLvl w:val="0"/>
    </w:pPr>
    <w:rPr>
      <w:rFonts w:ascii="Arial Bold" w:eastAsia="Times New Roman" w:hAnsi="Arial Bold" w:cs="Times New Roman"/>
      <w:b/>
      <w:color w:val="9B4E2B"/>
      <w:sz w:val="48"/>
      <w:szCs w:val="36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72B7"/>
    <w:pPr>
      <w:keepNext/>
      <w:keepLines/>
      <w:spacing w:before="360" w:after="120"/>
      <w:outlineLvl w:val="1"/>
    </w:pPr>
    <w:rPr>
      <w:rFonts w:ascii="Arial" w:eastAsiaTheme="majorEastAsia" w:hAnsi="Arial" w:cstheme="majorBidi"/>
      <w:b/>
      <w:color w:val="A5A639"/>
      <w:sz w:val="36"/>
      <w:szCs w:val="26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72B7"/>
    <w:pPr>
      <w:spacing w:before="300" w:after="120"/>
      <w:outlineLvl w:val="2"/>
    </w:pPr>
    <w:rPr>
      <w:rFonts w:ascii="Arial" w:eastAsia="Times New Roman" w:hAnsi="Arial" w:cs="Times New Roman"/>
      <w:b/>
      <w:color w:val="202429"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0pt">
    <w:name w:val="Body text 10pt"/>
    <w:basedOn w:val="Normal"/>
    <w:autoRedefine/>
    <w:rsid w:val="00A34E15"/>
    <w:rPr>
      <w:rFonts w:ascii="Arial" w:eastAsia="Times New Roman" w:hAnsi="Arial" w:cs="Arial"/>
      <w:sz w:val="22"/>
      <w:szCs w:val="22"/>
      <w:lang w:val="en-AU" w:eastAsia="en-AU"/>
    </w:rPr>
  </w:style>
  <w:style w:type="character" w:customStyle="1" w:styleId="Heading1Char">
    <w:name w:val="Heading 1 Char"/>
    <w:basedOn w:val="DefaultParagraphFont"/>
    <w:link w:val="Heading1"/>
    <w:rsid w:val="006572B7"/>
    <w:rPr>
      <w:rFonts w:ascii="Arial Bold" w:eastAsia="Times New Roman" w:hAnsi="Arial Bold" w:cs="Times New Roman"/>
      <w:b/>
      <w:color w:val="9B4E2B"/>
      <w:sz w:val="48"/>
      <w:szCs w:val="36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572B7"/>
    <w:rPr>
      <w:rFonts w:ascii="Arial" w:eastAsiaTheme="majorEastAsia" w:hAnsi="Arial" w:cstheme="majorBidi"/>
      <w:b/>
      <w:color w:val="A5A639"/>
      <w:sz w:val="36"/>
      <w:szCs w:val="26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6572B7"/>
    <w:rPr>
      <w:rFonts w:ascii="Arial" w:eastAsia="Times New Roman" w:hAnsi="Arial" w:cs="Times New Roman"/>
      <w:b/>
      <w:color w:val="202429"/>
      <w:sz w:val="28"/>
      <w:szCs w:val="28"/>
      <w:lang w:val="en-AU"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6572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72B7"/>
  </w:style>
  <w:style w:type="paragraph" w:styleId="Header">
    <w:name w:val="header"/>
    <w:basedOn w:val="Normal"/>
    <w:link w:val="HeaderChar"/>
    <w:uiPriority w:val="99"/>
    <w:unhideWhenUsed/>
    <w:rsid w:val="006572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2B7"/>
  </w:style>
  <w:style w:type="paragraph" w:styleId="Footer">
    <w:name w:val="footer"/>
    <w:basedOn w:val="Normal"/>
    <w:link w:val="FooterChar"/>
    <w:uiPriority w:val="99"/>
    <w:unhideWhenUsed/>
    <w:rsid w:val="006572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2B7"/>
  </w:style>
  <w:style w:type="paragraph" w:styleId="ListParagraph">
    <w:name w:val="List Paragraph"/>
    <w:basedOn w:val="Normal"/>
    <w:uiPriority w:val="34"/>
    <w:qFormat/>
    <w:rsid w:val="00A34E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10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0C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nise.Price@health.qld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ryan</dc:creator>
  <cp:lastModifiedBy>Denise Price</cp:lastModifiedBy>
  <cp:revision>3</cp:revision>
  <dcterms:created xsi:type="dcterms:W3CDTF">2019-01-25T01:39:00Z</dcterms:created>
  <dcterms:modified xsi:type="dcterms:W3CDTF">2019-01-25T01:55:00Z</dcterms:modified>
</cp:coreProperties>
</file>