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A7" w:rsidRPr="003516A7" w:rsidRDefault="003516A7" w:rsidP="003516A7">
      <w:pPr>
        <w:tabs>
          <w:tab w:val="left" w:pos="6380"/>
        </w:tabs>
        <w:spacing w:after="0" w:line="240" w:lineRule="auto"/>
        <w:jc w:val="center"/>
        <w:rPr>
          <w:rFonts w:ascii="Calibri" w:hAnsi="Calibri" w:cstheme="minorHAnsi"/>
          <w:b/>
          <w:sz w:val="28"/>
          <w:szCs w:val="28"/>
        </w:rPr>
      </w:pPr>
      <w:r w:rsidRPr="003516A7">
        <w:rPr>
          <w:rFonts w:ascii="Calibri" w:hAnsi="Calibri" w:cstheme="minorHAnsi"/>
          <w:b/>
          <w:sz w:val="28"/>
          <w:szCs w:val="28"/>
        </w:rPr>
        <w:t xml:space="preserve">Community </w:t>
      </w:r>
      <w:r w:rsidRPr="003516A7">
        <w:rPr>
          <w:rFonts w:asciiTheme="majorHAnsi" w:hAnsiTheme="majorHAnsi"/>
          <w:b/>
          <w:sz w:val="28"/>
          <w:szCs w:val="28"/>
        </w:rPr>
        <w:t>Benefit Assistance Scheme</w:t>
      </w:r>
      <w:r w:rsidRPr="003516A7">
        <w:rPr>
          <w:rFonts w:asciiTheme="majorHAnsi" w:hAnsiTheme="majorHAnsi"/>
          <w:b/>
          <w:sz w:val="28"/>
          <w:szCs w:val="28"/>
        </w:rPr>
        <w:br/>
        <w:t>Guidelines</w:t>
      </w:r>
    </w:p>
    <w:p w:rsidR="003516A7" w:rsidRDefault="003516A7" w:rsidP="00131FB7">
      <w:pPr>
        <w:tabs>
          <w:tab w:val="left" w:pos="6380"/>
        </w:tabs>
        <w:spacing w:after="0" w:line="240" w:lineRule="auto"/>
        <w:rPr>
          <w:rFonts w:ascii="Calibri" w:hAnsi="Calibri" w:cstheme="minorHAnsi"/>
        </w:rPr>
      </w:pPr>
    </w:p>
    <w:p w:rsidR="00E66B8E" w:rsidRPr="0061549B" w:rsidRDefault="00E66B8E" w:rsidP="00852831">
      <w:pPr>
        <w:tabs>
          <w:tab w:val="left" w:pos="6380"/>
        </w:tabs>
        <w:spacing w:after="0" w:line="240" w:lineRule="auto"/>
        <w:jc w:val="both"/>
        <w:rPr>
          <w:rFonts w:ascii="Calibri" w:hAnsi="Calibri" w:cstheme="minorHAnsi"/>
        </w:rPr>
      </w:pPr>
      <w:r w:rsidRPr="0061549B">
        <w:rPr>
          <w:rFonts w:ascii="Calibri" w:hAnsi="Calibri" w:cstheme="minorHAnsi"/>
        </w:rPr>
        <w:t xml:space="preserve">The </w:t>
      </w:r>
      <w:r w:rsidR="003516A7">
        <w:rPr>
          <w:rFonts w:ascii="Calibri" w:hAnsi="Calibri" w:cstheme="minorHAnsi"/>
        </w:rPr>
        <w:t>Community Benefit Assistance Scheme</w:t>
      </w:r>
      <w:r w:rsidRPr="0061549B">
        <w:rPr>
          <w:rFonts w:ascii="Calibri" w:hAnsi="Calibri" w:cstheme="minorHAnsi"/>
        </w:rPr>
        <w:t xml:space="preserve"> assists community based groups and organisations to provide programs, activities, events and projects that enrich the lives of McKinlay Shire residents.</w:t>
      </w:r>
      <w:r w:rsidR="00024B6E">
        <w:rPr>
          <w:rFonts w:ascii="Calibri" w:hAnsi="Calibri" w:cstheme="minorHAnsi"/>
        </w:rPr>
        <w:t xml:space="preserve">  The </w:t>
      </w:r>
      <w:r w:rsidR="00024B6E" w:rsidRPr="00024B6E">
        <w:rPr>
          <w:rFonts w:ascii="Calibri" w:hAnsi="Calibri" w:cstheme="minorHAnsi"/>
        </w:rPr>
        <w:t>Community Benefit Assistance Scheme is available on an annual basis, with one funding round per financial year.</w:t>
      </w:r>
    </w:p>
    <w:p w:rsidR="00A611AC" w:rsidRPr="0061549B" w:rsidRDefault="00A611AC" w:rsidP="00A611AC">
      <w:pPr>
        <w:tabs>
          <w:tab w:val="left" w:pos="6380"/>
        </w:tabs>
        <w:spacing w:after="0" w:line="240" w:lineRule="auto"/>
        <w:rPr>
          <w:rFonts w:ascii="Calibri" w:hAnsi="Calibri" w:cstheme="minorHAnsi"/>
        </w:rPr>
      </w:pPr>
    </w:p>
    <w:p w:rsidR="00B320F9" w:rsidRDefault="00A611AC" w:rsidP="00B320F9">
      <w:pPr>
        <w:widowControl w:val="0"/>
        <w:pBdr>
          <w:top w:val="single" w:sz="4" w:space="1" w:color="auto"/>
          <w:left w:val="single" w:sz="4" w:space="17" w:color="auto"/>
          <w:bottom w:val="single" w:sz="4" w:space="1" w:color="auto"/>
          <w:right w:val="single" w:sz="4" w:space="4" w:color="auto"/>
        </w:pBdr>
        <w:autoSpaceDE w:val="0"/>
        <w:autoSpaceDN w:val="0"/>
        <w:adjustRightInd w:val="0"/>
        <w:spacing w:after="0" w:line="240" w:lineRule="auto"/>
        <w:jc w:val="center"/>
        <w:rPr>
          <w:rFonts w:ascii="Calibri" w:eastAsiaTheme="minorEastAsia" w:hAnsi="Calibri" w:cs="Times New Roman"/>
          <w:b/>
          <w:lang w:val="en-US"/>
        </w:rPr>
      </w:pPr>
      <w:r w:rsidRPr="00024B6E">
        <w:rPr>
          <w:rFonts w:ascii="Calibri" w:eastAsiaTheme="minorEastAsia" w:hAnsi="Calibri" w:cs="Times New Roman"/>
          <w:b/>
          <w:lang w:val="en-US"/>
        </w:rPr>
        <w:t xml:space="preserve">Before </w:t>
      </w:r>
      <w:r w:rsidR="003A265B" w:rsidRPr="00024B6E">
        <w:rPr>
          <w:rFonts w:ascii="Calibri" w:eastAsiaTheme="minorEastAsia" w:hAnsi="Calibri" w:cs="Times New Roman"/>
          <w:b/>
          <w:lang w:val="en-US"/>
        </w:rPr>
        <w:t>submitting an</w:t>
      </w:r>
      <w:r w:rsidRPr="00024B6E">
        <w:rPr>
          <w:rFonts w:ascii="Calibri" w:eastAsiaTheme="minorEastAsia" w:hAnsi="Calibri" w:cs="Times New Roman"/>
          <w:b/>
          <w:lang w:val="en-US"/>
        </w:rPr>
        <w:t xml:space="preserve"> application form, please read all the </w:t>
      </w:r>
      <w:r w:rsidR="0061549B" w:rsidRPr="00024B6E">
        <w:rPr>
          <w:rFonts w:ascii="Calibri" w:eastAsiaTheme="minorEastAsia" w:hAnsi="Calibri" w:cs="Times New Roman"/>
          <w:b/>
          <w:lang w:val="en-US"/>
        </w:rPr>
        <w:t xml:space="preserve">information contained in the </w:t>
      </w:r>
      <w:r w:rsidR="00024B6E" w:rsidRPr="00024B6E">
        <w:rPr>
          <w:rFonts w:ascii="Calibri" w:eastAsiaTheme="minorEastAsia" w:hAnsi="Calibri" w:cs="Times New Roman"/>
          <w:b/>
          <w:lang w:val="en-US"/>
        </w:rPr>
        <w:t xml:space="preserve">Community Benefit Assistance Scheme </w:t>
      </w:r>
      <w:r w:rsidR="0061549B" w:rsidRPr="00024B6E">
        <w:rPr>
          <w:rFonts w:ascii="Calibri" w:eastAsiaTheme="minorEastAsia" w:hAnsi="Calibri" w:cs="Times New Roman"/>
          <w:b/>
          <w:lang w:val="en-US"/>
        </w:rPr>
        <w:t>G</w:t>
      </w:r>
      <w:r w:rsidRPr="00024B6E">
        <w:rPr>
          <w:rFonts w:ascii="Calibri" w:eastAsiaTheme="minorEastAsia" w:hAnsi="Calibri" w:cs="Times New Roman"/>
          <w:b/>
          <w:lang w:val="en-US"/>
        </w:rPr>
        <w:t>uidelines.</w:t>
      </w:r>
      <w:r w:rsidR="00024B6E">
        <w:rPr>
          <w:rFonts w:ascii="Calibri" w:eastAsiaTheme="minorEastAsia" w:hAnsi="Calibri" w:cs="Times New Roman"/>
          <w:b/>
          <w:lang w:val="en-US"/>
        </w:rPr>
        <w:t xml:space="preserve"> </w:t>
      </w:r>
    </w:p>
    <w:p w:rsidR="00032B3F" w:rsidRDefault="00024B6E" w:rsidP="00032B3F">
      <w:pPr>
        <w:widowControl w:val="0"/>
        <w:pBdr>
          <w:top w:val="single" w:sz="4" w:space="1" w:color="auto"/>
          <w:left w:val="single" w:sz="4" w:space="17" w:color="auto"/>
          <w:bottom w:val="single" w:sz="4" w:space="1" w:color="auto"/>
          <w:right w:val="single" w:sz="4" w:space="4" w:color="auto"/>
        </w:pBdr>
        <w:autoSpaceDE w:val="0"/>
        <w:autoSpaceDN w:val="0"/>
        <w:adjustRightInd w:val="0"/>
        <w:spacing w:after="0" w:line="240" w:lineRule="auto"/>
        <w:jc w:val="center"/>
        <w:rPr>
          <w:rFonts w:ascii="Calibri" w:hAnsi="Calibri"/>
        </w:rPr>
      </w:pPr>
      <w:r>
        <w:rPr>
          <w:rFonts w:ascii="Calibri" w:eastAsiaTheme="minorEastAsia" w:hAnsi="Calibri" w:cs="Times New Roman"/>
          <w:b/>
          <w:lang w:val="en-US"/>
        </w:rPr>
        <w:t>All applicants must contact the Community Services Team Leader for a mandatory meeting b</w:t>
      </w:r>
      <w:r w:rsidR="00032B3F">
        <w:rPr>
          <w:rFonts w:ascii="Calibri" w:eastAsiaTheme="minorEastAsia" w:hAnsi="Calibri" w:cs="Times New Roman"/>
          <w:b/>
          <w:lang w:val="en-US"/>
        </w:rPr>
        <w:t xml:space="preserve">efore submitting an application </w:t>
      </w:r>
      <w:r w:rsidR="00032B3F" w:rsidRPr="00032B3F">
        <w:rPr>
          <w:rFonts w:ascii="Calibri" w:hAnsi="Calibri"/>
          <w:b/>
        </w:rPr>
        <w:t>to discuss their application prior to submission to ensure eligibility and that all relevant attachments are presented.</w:t>
      </w:r>
      <w:r w:rsidR="00032B3F">
        <w:rPr>
          <w:rFonts w:ascii="Calibri" w:hAnsi="Calibri"/>
        </w:rPr>
        <w:t xml:space="preserve"> </w:t>
      </w:r>
    </w:p>
    <w:p w:rsidR="00A611AC" w:rsidRPr="00032B3F" w:rsidRDefault="00032B3F" w:rsidP="00032B3F">
      <w:pPr>
        <w:widowControl w:val="0"/>
        <w:pBdr>
          <w:top w:val="single" w:sz="4" w:space="1" w:color="auto"/>
          <w:left w:val="single" w:sz="4" w:space="17" w:color="auto"/>
          <w:bottom w:val="single" w:sz="4" w:space="1" w:color="auto"/>
          <w:right w:val="single" w:sz="4" w:space="4" w:color="auto"/>
        </w:pBdr>
        <w:autoSpaceDE w:val="0"/>
        <w:autoSpaceDN w:val="0"/>
        <w:adjustRightInd w:val="0"/>
        <w:spacing w:after="0" w:line="240" w:lineRule="auto"/>
        <w:jc w:val="center"/>
        <w:rPr>
          <w:rFonts w:ascii="Calibri" w:eastAsiaTheme="minorEastAsia" w:hAnsi="Calibri" w:cs="Times New Roman"/>
          <w:b/>
          <w:lang w:val="en-US"/>
        </w:rPr>
      </w:pPr>
      <w:r w:rsidRPr="00032B3F">
        <w:rPr>
          <w:rFonts w:ascii="Calibri" w:hAnsi="Calibri"/>
          <w:b/>
        </w:rPr>
        <w:t>Council staff members cannot complete application forms on behalf of an applicant but can provide direction, advice, and answer any general questions that will not give unfair advantage.</w:t>
      </w:r>
    </w:p>
    <w:p w:rsidR="003A265B" w:rsidRDefault="003A265B" w:rsidP="00A611AC">
      <w:pPr>
        <w:widowControl w:val="0"/>
        <w:autoSpaceDE w:val="0"/>
        <w:autoSpaceDN w:val="0"/>
        <w:adjustRightInd w:val="0"/>
        <w:spacing w:after="0" w:line="240" w:lineRule="auto"/>
        <w:rPr>
          <w:rFonts w:ascii="Calibri" w:eastAsiaTheme="minorEastAsia" w:hAnsi="Calibri" w:cs="Times New Roman"/>
          <w:lang w:val="en-US"/>
        </w:rPr>
      </w:pPr>
    </w:p>
    <w:p w:rsidR="00024B6E" w:rsidRPr="00024B6E" w:rsidRDefault="00024B6E" w:rsidP="003A265B">
      <w:pPr>
        <w:tabs>
          <w:tab w:val="left" w:pos="6380"/>
        </w:tabs>
        <w:spacing w:after="0" w:line="240" w:lineRule="auto"/>
        <w:rPr>
          <w:rFonts w:ascii="Calibri" w:hAnsi="Calibri" w:cstheme="minorHAnsi"/>
          <w:b/>
          <w:u w:val="single"/>
        </w:rPr>
      </w:pPr>
      <w:r w:rsidRPr="00024B6E">
        <w:rPr>
          <w:rFonts w:ascii="Calibri" w:hAnsi="Calibri" w:cstheme="minorHAnsi"/>
          <w:b/>
          <w:u w:val="single"/>
        </w:rPr>
        <w:t>Submitting an Application Form</w:t>
      </w:r>
    </w:p>
    <w:p w:rsidR="003A265B" w:rsidRDefault="00150A80" w:rsidP="003A265B">
      <w:pPr>
        <w:tabs>
          <w:tab w:val="left" w:pos="6380"/>
        </w:tabs>
        <w:spacing w:after="0" w:line="240" w:lineRule="auto"/>
        <w:rPr>
          <w:rFonts w:ascii="Calibri" w:hAnsi="Calibri" w:cstheme="minorHAnsi"/>
        </w:rPr>
      </w:pPr>
      <w:r>
        <w:rPr>
          <w:rFonts w:ascii="Calibri" w:hAnsi="Calibri" w:cstheme="minorHAnsi"/>
        </w:rPr>
        <w:t>A</w:t>
      </w:r>
      <w:r w:rsidR="00FE1C5D" w:rsidRPr="00FE1C5D">
        <w:rPr>
          <w:rFonts w:ascii="Calibri" w:hAnsi="Calibri" w:cstheme="minorHAnsi"/>
        </w:rPr>
        <w:t>pplication</w:t>
      </w:r>
      <w:r>
        <w:rPr>
          <w:rFonts w:ascii="Calibri" w:hAnsi="Calibri" w:cstheme="minorHAnsi"/>
        </w:rPr>
        <w:t>s</w:t>
      </w:r>
      <w:r w:rsidR="00FE1C5D" w:rsidRPr="00FE1C5D">
        <w:rPr>
          <w:rFonts w:ascii="Calibri" w:hAnsi="Calibri" w:cstheme="minorHAnsi"/>
        </w:rPr>
        <w:t xml:space="preserve"> will be accepted from </w:t>
      </w:r>
      <w:r>
        <w:rPr>
          <w:rFonts w:ascii="Calibri" w:hAnsi="Calibri" w:cstheme="minorHAnsi"/>
        </w:rPr>
        <w:t>each funding stream</w:t>
      </w:r>
      <w:r w:rsidR="00FE1C5D" w:rsidRPr="00FE1C5D">
        <w:rPr>
          <w:rFonts w:ascii="Calibri" w:hAnsi="Calibri" w:cstheme="minorHAnsi"/>
        </w:rPr>
        <w:t xml:space="preserve"> per funding round</w:t>
      </w:r>
      <w:r>
        <w:rPr>
          <w:rFonts w:ascii="Calibri" w:hAnsi="Calibri" w:cstheme="minorHAnsi"/>
        </w:rPr>
        <w:t>, however the group/organisation must indicate the</w:t>
      </w:r>
      <w:r w:rsidR="005B5E10">
        <w:rPr>
          <w:rFonts w:ascii="Calibri" w:hAnsi="Calibri" w:cstheme="minorHAnsi"/>
        </w:rPr>
        <w:t>ir</w:t>
      </w:r>
      <w:r>
        <w:rPr>
          <w:rFonts w:ascii="Calibri" w:hAnsi="Calibri" w:cstheme="minorHAnsi"/>
        </w:rPr>
        <w:t xml:space="preserve"> priority of the applications</w:t>
      </w:r>
      <w:r w:rsidR="005B5E10">
        <w:rPr>
          <w:rFonts w:ascii="Calibri" w:hAnsi="Calibri" w:cstheme="minorHAnsi"/>
        </w:rPr>
        <w:t>,</w:t>
      </w:r>
      <w:r>
        <w:rPr>
          <w:rFonts w:ascii="Calibri" w:hAnsi="Calibri" w:cstheme="minorHAnsi"/>
        </w:rPr>
        <w:t xml:space="preserve"> as t</w:t>
      </w:r>
      <w:r w:rsidR="00FE1C5D" w:rsidRPr="00FE1C5D">
        <w:rPr>
          <w:rFonts w:ascii="Calibri" w:hAnsi="Calibri" w:cstheme="minorHAnsi"/>
        </w:rPr>
        <w:t>he level of assistance available is limit</w:t>
      </w:r>
      <w:r w:rsidR="00FE1C5D">
        <w:rPr>
          <w:rFonts w:ascii="Calibri" w:hAnsi="Calibri" w:cstheme="minorHAnsi"/>
        </w:rPr>
        <w:t>ed by Council’s annual budget.</w:t>
      </w:r>
      <w:r w:rsidR="00032B3F">
        <w:rPr>
          <w:rFonts w:ascii="Calibri" w:hAnsi="Calibri" w:cstheme="minorHAnsi"/>
        </w:rPr>
        <w:t xml:space="preserve">  </w:t>
      </w:r>
      <w:r w:rsidR="00032B3F" w:rsidRPr="0061549B">
        <w:rPr>
          <w:rFonts w:ascii="Calibri" w:hAnsi="Calibri" w:cs="Arial"/>
        </w:rPr>
        <w:t>No applicant can be guaranteed funding nor can any applicant be guaranteed to receive the full amount requested.</w:t>
      </w:r>
      <w:r w:rsidR="00DB5E57">
        <w:rPr>
          <w:rFonts w:ascii="Calibri" w:hAnsi="Calibri" w:cs="Arial"/>
        </w:rPr>
        <w:t xml:space="preserve">  Applications must be received by the close of business of the advertised closing date to be considered.</w:t>
      </w:r>
    </w:p>
    <w:p w:rsidR="00A611AC" w:rsidRPr="00131FB7" w:rsidRDefault="00753C6B" w:rsidP="00131FB7">
      <w:pPr>
        <w:spacing w:line="240" w:lineRule="auto"/>
        <w:rPr>
          <w:rFonts w:ascii="Calibri" w:eastAsiaTheme="minorEastAsia" w:hAnsi="Calibri" w:cs="Times New Roman"/>
          <w:b/>
          <w:u w:val="single"/>
          <w:lang w:val="en-US"/>
        </w:rPr>
      </w:pPr>
      <w:r>
        <w:rPr>
          <w:rFonts w:ascii="Calibri" w:hAnsi="Calibri" w:cstheme="minorHAnsi"/>
        </w:rPr>
        <w:br/>
      </w:r>
      <w:r w:rsidR="00032B3F" w:rsidRPr="0061549B">
        <w:rPr>
          <w:rFonts w:ascii="Calibri" w:hAnsi="Calibri"/>
        </w:rPr>
        <w:t>Applicati</w:t>
      </w:r>
      <w:r w:rsidR="00032B3F">
        <w:rPr>
          <w:rFonts w:ascii="Calibri" w:hAnsi="Calibri"/>
        </w:rPr>
        <w:t xml:space="preserve">ons can be submitted by post, </w:t>
      </w:r>
      <w:r w:rsidR="00032B3F" w:rsidRPr="0061549B">
        <w:rPr>
          <w:rFonts w:ascii="Calibri" w:hAnsi="Calibri"/>
        </w:rPr>
        <w:t>email</w:t>
      </w:r>
      <w:r w:rsidR="00032B3F">
        <w:rPr>
          <w:rFonts w:ascii="Calibri" w:hAnsi="Calibri"/>
        </w:rPr>
        <w:t xml:space="preserve"> or fax</w:t>
      </w:r>
      <w:r w:rsidR="00032B3F" w:rsidRPr="0061549B">
        <w:rPr>
          <w:rFonts w:ascii="Calibri" w:hAnsi="Calibri"/>
        </w:rPr>
        <w:t xml:space="preserve"> to:</w:t>
      </w:r>
      <w:r>
        <w:rPr>
          <w:rFonts w:ascii="Calibri" w:hAnsi="Calibri" w:cstheme="minorHAnsi"/>
        </w:rPr>
        <w:br/>
        <w:t>Community Services Team</w:t>
      </w:r>
      <w:r w:rsidR="0053791E">
        <w:rPr>
          <w:rFonts w:ascii="Calibri" w:hAnsi="Calibri" w:cstheme="minorHAnsi"/>
        </w:rPr>
        <w:t xml:space="preserve"> Leader</w:t>
      </w:r>
      <w:r w:rsidR="00032B3F">
        <w:rPr>
          <w:rFonts w:ascii="Calibri" w:hAnsi="Calibri" w:cstheme="minorHAnsi"/>
        </w:rPr>
        <w:br/>
        <w:t>McKinlay Shire Council</w:t>
      </w:r>
      <w:r>
        <w:rPr>
          <w:rFonts w:ascii="Calibri" w:hAnsi="Calibri" w:cstheme="minorHAnsi"/>
        </w:rPr>
        <w:br/>
        <w:t>PO B</w:t>
      </w:r>
      <w:r w:rsidR="00131FB7">
        <w:rPr>
          <w:rFonts w:ascii="Calibri" w:hAnsi="Calibri" w:cstheme="minorHAnsi"/>
        </w:rPr>
        <w:t xml:space="preserve">ox 177 </w:t>
      </w:r>
      <w:r w:rsidR="001802C3">
        <w:rPr>
          <w:rFonts w:ascii="Calibri" w:hAnsi="Calibri" w:cstheme="minorHAnsi"/>
        </w:rPr>
        <w:t>Julia Creek QLD 4823</w:t>
      </w:r>
      <w:r w:rsidR="001802C3">
        <w:rPr>
          <w:rFonts w:ascii="Calibri" w:hAnsi="Calibri" w:cstheme="minorHAnsi"/>
        </w:rPr>
        <w:br/>
        <w:t>E:</w:t>
      </w:r>
      <w:r>
        <w:rPr>
          <w:rFonts w:ascii="Calibri" w:hAnsi="Calibri" w:cstheme="minorHAnsi"/>
        </w:rPr>
        <w:t xml:space="preserve"> </w:t>
      </w:r>
      <w:r w:rsidR="00B25946">
        <w:rPr>
          <w:rFonts w:ascii="Calibri" w:hAnsi="Calibri" w:cstheme="minorHAnsi"/>
        </w:rPr>
        <w:t>community</w:t>
      </w:r>
      <w:r w:rsidRPr="00CC601C">
        <w:rPr>
          <w:rFonts w:ascii="Calibri" w:hAnsi="Calibri" w:cstheme="minorHAnsi"/>
        </w:rPr>
        <w:t>@mckinlay.qld.gov.au</w:t>
      </w:r>
      <w:r>
        <w:rPr>
          <w:rFonts w:ascii="Calibri" w:hAnsi="Calibri" w:cstheme="minorHAnsi"/>
        </w:rPr>
        <w:br/>
        <w:t>F: 07 47 467 549</w:t>
      </w:r>
      <w:r>
        <w:rPr>
          <w:rFonts w:ascii="Calibri" w:hAnsi="Calibri" w:cstheme="minorHAnsi"/>
        </w:rPr>
        <w:br/>
      </w:r>
      <w:r w:rsidR="00131FB7">
        <w:rPr>
          <w:rFonts w:ascii="Calibri" w:eastAsiaTheme="minorEastAsia" w:hAnsi="Calibri" w:cs="Times New Roman"/>
          <w:b/>
          <w:u w:val="single"/>
          <w:lang w:val="en-US"/>
        </w:rPr>
        <w:br/>
      </w:r>
      <w:r w:rsidR="00131FB7">
        <w:rPr>
          <w:rFonts w:ascii="Calibri" w:eastAsiaTheme="minorEastAsia" w:hAnsi="Calibri" w:cs="Times New Roman"/>
          <w:b/>
          <w:u w:val="single"/>
          <w:lang w:val="en-US"/>
        </w:rPr>
        <w:br/>
      </w:r>
      <w:r w:rsidR="0061549B" w:rsidRPr="00024B6E">
        <w:rPr>
          <w:rFonts w:ascii="Calibri" w:eastAsiaTheme="minorEastAsia" w:hAnsi="Calibri" w:cs="Times New Roman"/>
          <w:b/>
          <w:u w:val="single"/>
          <w:lang w:val="en-US"/>
        </w:rPr>
        <w:t>Funding streams</w:t>
      </w:r>
      <w:r w:rsidR="00131FB7">
        <w:rPr>
          <w:rFonts w:ascii="Calibri" w:eastAsiaTheme="minorEastAsia" w:hAnsi="Calibri" w:cs="Times New Roman"/>
          <w:b/>
          <w:u w:val="single"/>
          <w:lang w:val="en-US"/>
        </w:rPr>
        <w:br/>
      </w:r>
      <w:r w:rsidR="00A611AC" w:rsidRPr="0061549B">
        <w:rPr>
          <w:rFonts w:ascii="Calibri" w:eastAsiaTheme="minorEastAsia" w:hAnsi="Calibri" w:cs="Times New Roman"/>
          <w:lang w:val="en-US"/>
        </w:rPr>
        <w:t xml:space="preserve">Applications may be submitted in the following categories to the maximum indicated: </w:t>
      </w:r>
    </w:p>
    <w:p w:rsidR="00024B6E" w:rsidRPr="00024B6E" w:rsidRDefault="00024B6E" w:rsidP="001802C3">
      <w:pPr>
        <w:jc w:val="both"/>
        <w:rPr>
          <w:rFonts w:ascii="Calibri" w:hAnsi="Calibri"/>
        </w:rPr>
      </w:pPr>
      <w:r w:rsidRPr="00FE1C5D">
        <w:rPr>
          <w:rFonts w:ascii="Calibri" w:hAnsi="Calibri"/>
          <w:b/>
        </w:rPr>
        <w:t>Infrastructure</w:t>
      </w:r>
      <w:r w:rsidRPr="00024B6E">
        <w:rPr>
          <w:rFonts w:ascii="Calibri" w:hAnsi="Calibri"/>
        </w:rPr>
        <w:t xml:space="preserve"> – Eligible </w:t>
      </w:r>
      <w:r w:rsidR="00DE500B">
        <w:rPr>
          <w:rFonts w:ascii="Calibri" w:hAnsi="Calibri"/>
        </w:rPr>
        <w:t>not for profit organisations</w:t>
      </w:r>
      <w:r w:rsidRPr="00024B6E">
        <w:rPr>
          <w:rFonts w:ascii="Calibri" w:hAnsi="Calibri"/>
        </w:rPr>
        <w:t xml:space="preserve"> are able to apply for a grant up to $5,000 (excluding GST) for the renewal, development or upgrade of infrastructure utilised by the community organisation.  Funds will be allocated on a dollar for dollar contribution for which the organisation can include </w:t>
      </w:r>
      <w:r w:rsidR="00131FB7">
        <w:rPr>
          <w:rFonts w:ascii="Calibri" w:hAnsi="Calibri"/>
        </w:rPr>
        <w:t xml:space="preserve">cash contribution, </w:t>
      </w:r>
      <w:r w:rsidRPr="00024B6E">
        <w:rPr>
          <w:rFonts w:ascii="Calibri" w:hAnsi="Calibri"/>
        </w:rPr>
        <w:t>volunteer wages, donated materials and use of equipment donated.  Costs must be directly associated with the project which funding is being sought for.</w:t>
      </w:r>
    </w:p>
    <w:p w:rsidR="00024B6E" w:rsidRPr="00024B6E" w:rsidRDefault="00024B6E" w:rsidP="001802C3">
      <w:pPr>
        <w:jc w:val="both"/>
        <w:rPr>
          <w:rFonts w:ascii="Calibri" w:hAnsi="Calibri"/>
        </w:rPr>
      </w:pPr>
      <w:r w:rsidRPr="00C733A2">
        <w:rPr>
          <w:rFonts w:ascii="Calibri" w:hAnsi="Calibri"/>
          <w:b/>
        </w:rPr>
        <w:t>Equipment</w:t>
      </w:r>
      <w:r w:rsidRPr="00C733A2">
        <w:rPr>
          <w:rFonts w:ascii="Calibri" w:hAnsi="Calibri"/>
        </w:rPr>
        <w:t xml:space="preserve"> – Eligible not for profit organisations are able to apply for a grant up to $3,000 (excluding GST) for the purchase of equipment relevant to the community organisations operations and activities.  The funds will be allocated on a dollar for dollar basis which must be a cash contribution.</w:t>
      </w:r>
    </w:p>
    <w:p w:rsidR="00DD452E" w:rsidRDefault="00024B6E" w:rsidP="001802C3">
      <w:pPr>
        <w:jc w:val="both"/>
        <w:rPr>
          <w:rFonts w:ascii="Calibri" w:hAnsi="Calibri"/>
          <w:b/>
          <w:u w:val="single"/>
        </w:rPr>
      </w:pPr>
      <w:r w:rsidRPr="00FE1C5D">
        <w:rPr>
          <w:rFonts w:ascii="Calibri" w:hAnsi="Calibri"/>
          <w:b/>
        </w:rPr>
        <w:t>Support for Volunteers</w:t>
      </w:r>
      <w:r w:rsidRPr="00024B6E">
        <w:rPr>
          <w:rFonts w:ascii="Calibri" w:hAnsi="Calibri"/>
        </w:rPr>
        <w:t xml:space="preserve"> – Eligible not for profit organisations are able to apply for a grant up to $1,000 (excluding GST) for volunteer training relevant to the community organisations operations and activities.  </w:t>
      </w:r>
      <w:r w:rsidR="00C943B9" w:rsidRPr="00024B6E">
        <w:rPr>
          <w:rFonts w:ascii="Calibri" w:hAnsi="Calibri"/>
        </w:rPr>
        <w:t>The funds will be allocated on a dollar for dollar basis which must be a cash contribution.</w:t>
      </w:r>
    </w:p>
    <w:p w:rsidR="00024B6E" w:rsidRDefault="007641A2" w:rsidP="009B0BF8">
      <w:pPr>
        <w:widowControl w:val="0"/>
        <w:autoSpaceDE w:val="0"/>
        <w:autoSpaceDN w:val="0"/>
        <w:adjustRightInd w:val="0"/>
        <w:spacing w:after="0" w:line="240" w:lineRule="auto"/>
        <w:rPr>
          <w:rFonts w:ascii="Calibri" w:hAnsi="Calibri"/>
          <w:b/>
          <w:u w:val="single"/>
        </w:rPr>
      </w:pPr>
      <w:r w:rsidRPr="00024B6E">
        <w:rPr>
          <w:rFonts w:ascii="Calibri" w:hAnsi="Calibri"/>
          <w:b/>
          <w:u w:val="single"/>
        </w:rPr>
        <w:lastRenderedPageBreak/>
        <w:t>Eligibility</w:t>
      </w:r>
    </w:p>
    <w:p w:rsidR="00024B6E" w:rsidRPr="00024B6E" w:rsidRDefault="00024B6E" w:rsidP="001802C3">
      <w:pPr>
        <w:widowControl w:val="0"/>
        <w:autoSpaceDE w:val="0"/>
        <w:autoSpaceDN w:val="0"/>
        <w:adjustRightInd w:val="0"/>
        <w:spacing w:after="0" w:line="240" w:lineRule="auto"/>
        <w:jc w:val="both"/>
        <w:rPr>
          <w:rFonts w:ascii="Calibri" w:hAnsi="Calibri"/>
        </w:rPr>
      </w:pPr>
      <w:r w:rsidRPr="00024B6E">
        <w:rPr>
          <w:rFonts w:ascii="Calibri" w:hAnsi="Calibri"/>
        </w:rPr>
        <w:t>In order to be considered eligible to apply for a Community Benefit Assistance Scheme, the group or organisation must meet the following criteria:</w:t>
      </w:r>
    </w:p>
    <w:p w:rsidR="00024B6E" w:rsidRPr="00024B6E" w:rsidRDefault="00024B6E" w:rsidP="001802C3">
      <w:pPr>
        <w:widowControl w:val="0"/>
        <w:autoSpaceDE w:val="0"/>
        <w:autoSpaceDN w:val="0"/>
        <w:adjustRightInd w:val="0"/>
        <w:spacing w:after="0" w:line="240" w:lineRule="auto"/>
        <w:jc w:val="both"/>
        <w:rPr>
          <w:rFonts w:ascii="Calibri" w:hAnsi="Calibri"/>
        </w:rPr>
      </w:pPr>
      <w:r w:rsidRPr="00024B6E">
        <w:rPr>
          <w:rFonts w:ascii="Calibri" w:hAnsi="Calibri"/>
        </w:rPr>
        <w:t>(a)</w:t>
      </w:r>
      <w:r w:rsidRPr="00024B6E">
        <w:rPr>
          <w:rFonts w:ascii="Calibri" w:hAnsi="Calibri"/>
        </w:rPr>
        <w:tab/>
        <w:t xml:space="preserve">Be a not for profit group or organisation </w:t>
      </w:r>
      <w:r w:rsidR="00286EB7">
        <w:rPr>
          <w:rFonts w:ascii="Calibri" w:hAnsi="Calibri"/>
        </w:rPr>
        <w:t>based in the McKinlay Shire</w:t>
      </w:r>
      <w:r w:rsidR="009A1AB6">
        <w:rPr>
          <w:rFonts w:ascii="Calibri" w:hAnsi="Calibri"/>
        </w:rPr>
        <w:t>;</w:t>
      </w:r>
    </w:p>
    <w:p w:rsidR="00286EB7" w:rsidRPr="00286EB7" w:rsidRDefault="00024B6E" w:rsidP="001802C3">
      <w:pPr>
        <w:widowControl w:val="0"/>
        <w:autoSpaceDE w:val="0"/>
        <w:autoSpaceDN w:val="0"/>
        <w:adjustRightInd w:val="0"/>
        <w:spacing w:after="0" w:line="240" w:lineRule="auto"/>
        <w:ind w:left="720" w:hanging="720"/>
        <w:jc w:val="both"/>
        <w:rPr>
          <w:rFonts w:ascii="Calibri" w:eastAsiaTheme="minorEastAsia" w:hAnsi="Calibri" w:cs="Times New Roman"/>
          <w:lang w:val="en-US"/>
        </w:rPr>
      </w:pPr>
      <w:r w:rsidRPr="00024B6E">
        <w:rPr>
          <w:rFonts w:ascii="Calibri" w:hAnsi="Calibri"/>
        </w:rPr>
        <w:t>(b)</w:t>
      </w:r>
      <w:r w:rsidRPr="00024B6E">
        <w:rPr>
          <w:rFonts w:ascii="Calibri" w:hAnsi="Calibri"/>
        </w:rPr>
        <w:tab/>
        <w:t>Have no outstanding grant acquittals or payments owed to Council</w:t>
      </w:r>
      <w:r w:rsidR="00286EB7">
        <w:rPr>
          <w:rFonts w:ascii="Calibri" w:hAnsi="Calibri"/>
        </w:rPr>
        <w:t xml:space="preserve"> and </w:t>
      </w:r>
      <w:r w:rsidR="00286EB7" w:rsidRPr="00286EB7">
        <w:rPr>
          <w:rFonts w:ascii="Calibri" w:eastAsiaTheme="minorEastAsia" w:hAnsi="Calibri" w:cs="Times New Roman"/>
          <w:lang w:val="en-US"/>
        </w:rPr>
        <w:t>be free of debt with McKinlay Shire Council</w:t>
      </w:r>
      <w:r w:rsidR="009A1AB6">
        <w:rPr>
          <w:rFonts w:ascii="Calibri" w:eastAsiaTheme="minorEastAsia" w:hAnsi="Calibri" w:cs="Times New Roman"/>
          <w:lang w:val="en-US"/>
        </w:rPr>
        <w:t>;</w:t>
      </w:r>
    </w:p>
    <w:p w:rsidR="00286EB7" w:rsidRDefault="00286EB7" w:rsidP="001802C3">
      <w:pPr>
        <w:widowControl w:val="0"/>
        <w:autoSpaceDE w:val="0"/>
        <w:autoSpaceDN w:val="0"/>
        <w:adjustRightInd w:val="0"/>
        <w:spacing w:after="0" w:line="240" w:lineRule="auto"/>
        <w:ind w:left="720" w:hanging="720"/>
        <w:jc w:val="both"/>
        <w:rPr>
          <w:rFonts w:ascii="Calibri" w:hAnsi="Calibri"/>
          <w:b/>
          <w:u w:val="single"/>
        </w:rPr>
      </w:pPr>
      <w:r w:rsidRPr="00024B6E">
        <w:rPr>
          <w:rFonts w:ascii="Calibri" w:hAnsi="Calibri"/>
        </w:rPr>
        <w:t xml:space="preserve"> </w:t>
      </w:r>
      <w:r w:rsidR="00024B6E" w:rsidRPr="00024B6E">
        <w:rPr>
          <w:rFonts w:ascii="Calibri" w:hAnsi="Calibri"/>
        </w:rPr>
        <w:t>(c)</w:t>
      </w:r>
      <w:r w:rsidR="00024B6E" w:rsidRPr="00024B6E">
        <w:rPr>
          <w:rFonts w:ascii="Calibri" w:hAnsi="Calibri"/>
        </w:rPr>
        <w:tab/>
        <w:t>The infrastructure or equipment for which the group or organisation is seeking funding must not be clearly the responsibility of Local, State or Federal Governments and must be relevant to the groups</w:t>
      </w:r>
      <w:r>
        <w:rPr>
          <w:rFonts w:ascii="Calibri" w:hAnsi="Calibri"/>
        </w:rPr>
        <w:t xml:space="preserve"> core operations and activities</w:t>
      </w:r>
      <w:r w:rsidR="009A1AB6">
        <w:rPr>
          <w:rFonts w:ascii="Calibri" w:hAnsi="Calibri"/>
        </w:rPr>
        <w:t>;</w:t>
      </w:r>
    </w:p>
    <w:p w:rsidR="00286EB7" w:rsidRDefault="00286EB7" w:rsidP="001802C3">
      <w:pPr>
        <w:widowControl w:val="0"/>
        <w:autoSpaceDE w:val="0"/>
        <w:autoSpaceDN w:val="0"/>
        <w:adjustRightInd w:val="0"/>
        <w:spacing w:after="0" w:line="240" w:lineRule="auto"/>
        <w:ind w:left="720" w:hanging="720"/>
        <w:jc w:val="both"/>
        <w:rPr>
          <w:rFonts w:ascii="Calibri" w:eastAsiaTheme="minorEastAsia" w:hAnsi="Calibri" w:cs="Times New Roman"/>
          <w:u w:val="single"/>
          <w:lang w:val="en-US"/>
        </w:rPr>
      </w:pPr>
      <w:r w:rsidRPr="00667A93">
        <w:rPr>
          <w:rFonts w:ascii="Calibri" w:hAnsi="Calibri"/>
        </w:rPr>
        <w:t>(d)</w:t>
      </w:r>
      <w:r w:rsidRPr="00286EB7">
        <w:rPr>
          <w:rFonts w:ascii="Calibri" w:hAnsi="Calibri"/>
          <w:b/>
        </w:rPr>
        <w:t xml:space="preserve"> </w:t>
      </w:r>
      <w:r w:rsidRPr="00286EB7">
        <w:rPr>
          <w:rFonts w:ascii="Calibri" w:hAnsi="Calibri"/>
          <w:b/>
        </w:rPr>
        <w:tab/>
      </w:r>
      <w:r w:rsidR="009B0BF8" w:rsidRPr="00286EB7">
        <w:rPr>
          <w:rFonts w:ascii="Calibri" w:eastAsiaTheme="minorEastAsia" w:hAnsi="Calibri" w:cs="Times New Roman"/>
          <w:lang w:val="en-US"/>
        </w:rPr>
        <w:t>Majority of the group/</w:t>
      </w:r>
      <w:proofErr w:type="spellStart"/>
      <w:r w:rsidR="009B0BF8" w:rsidRPr="00286EB7">
        <w:rPr>
          <w:rFonts w:ascii="Calibri" w:eastAsiaTheme="minorEastAsia" w:hAnsi="Calibri" w:cs="Times New Roman"/>
          <w:lang w:val="en-US"/>
        </w:rPr>
        <w:t>organisation</w:t>
      </w:r>
      <w:proofErr w:type="spellEnd"/>
      <w:r w:rsidR="009B0BF8" w:rsidRPr="00286EB7">
        <w:rPr>
          <w:rFonts w:ascii="Calibri" w:eastAsiaTheme="minorEastAsia" w:hAnsi="Calibri" w:cs="Times New Roman"/>
          <w:lang w:val="en-US"/>
        </w:rPr>
        <w:t xml:space="preserve"> </w:t>
      </w:r>
      <w:r w:rsidR="00FB1F27" w:rsidRPr="00286EB7">
        <w:rPr>
          <w:rFonts w:ascii="Calibri" w:eastAsiaTheme="minorEastAsia" w:hAnsi="Calibri" w:cs="Times New Roman"/>
          <w:lang w:val="en-US"/>
        </w:rPr>
        <w:t xml:space="preserve">members </w:t>
      </w:r>
      <w:r w:rsidR="009B0BF8" w:rsidRPr="00286EB7">
        <w:rPr>
          <w:rFonts w:ascii="Calibri" w:eastAsiaTheme="minorEastAsia" w:hAnsi="Calibri" w:cs="Times New Roman"/>
          <w:lang w:val="en-US"/>
        </w:rPr>
        <w:t>must reside in the McKinlay Shire</w:t>
      </w:r>
      <w:r w:rsidR="00FB1F27" w:rsidRPr="00286EB7">
        <w:rPr>
          <w:rFonts w:ascii="Calibri" w:eastAsiaTheme="minorEastAsia" w:hAnsi="Calibri" w:cs="Times New Roman"/>
          <w:lang w:val="en-US"/>
        </w:rPr>
        <w:t xml:space="preserve"> Council area</w:t>
      </w:r>
      <w:r w:rsidR="009A1AB6">
        <w:rPr>
          <w:rFonts w:ascii="Calibri" w:eastAsiaTheme="minorEastAsia" w:hAnsi="Calibri" w:cs="Times New Roman"/>
          <w:lang w:val="en-US"/>
        </w:rPr>
        <w:t>;</w:t>
      </w:r>
    </w:p>
    <w:p w:rsidR="00286EB7" w:rsidRPr="00667A93" w:rsidRDefault="00286EB7" w:rsidP="001802C3">
      <w:pPr>
        <w:widowControl w:val="0"/>
        <w:autoSpaceDE w:val="0"/>
        <w:autoSpaceDN w:val="0"/>
        <w:adjustRightInd w:val="0"/>
        <w:spacing w:after="0" w:line="240" w:lineRule="auto"/>
        <w:ind w:left="720" w:hanging="720"/>
        <w:jc w:val="both"/>
        <w:rPr>
          <w:rFonts w:ascii="Calibri" w:eastAsiaTheme="minorEastAsia" w:hAnsi="Calibri" w:cs="Times New Roman"/>
          <w:u w:val="single"/>
          <w:lang w:val="en-US"/>
        </w:rPr>
      </w:pPr>
      <w:r w:rsidRPr="00667A93">
        <w:rPr>
          <w:rFonts w:ascii="Calibri" w:hAnsi="Calibri"/>
        </w:rPr>
        <w:t>(e)</w:t>
      </w:r>
      <w:r w:rsidRPr="00667A93">
        <w:rPr>
          <w:rFonts w:ascii="Calibri" w:hAnsi="Calibri"/>
        </w:rPr>
        <w:tab/>
      </w:r>
      <w:r w:rsidR="00FB1F27" w:rsidRPr="00255F1B">
        <w:rPr>
          <w:rFonts w:ascii="Calibri" w:eastAsiaTheme="minorEastAsia" w:hAnsi="Calibri" w:cs="Times New Roman"/>
          <w:lang w:val="en-US"/>
        </w:rPr>
        <w:t>H</w:t>
      </w:r>
      <w:r w:rsidR="009B0BF8" w:rsidRPr="00255F1B">
        <w:rPr>
          <w:rFonts w:ascii="Calibri" w:eastAsiaTheme="minorEastAsia" w:hAnsi="Calibri" w:cs="Times New Roman"/>
          <w:lang w:val="en-US"/>
        </w:rPr>
        <w:t>ave a valid public liability certificate</w:t>
      </w:r>
      <w:r w:rsidR="009A1AB6">
        <w:rPr>
          <w:rFonts w:ascii="Calibri" w:eastAsiaTheme="minorEastAsia" w:hAnsi="Calibri" w:cs="Times New Roman"/>
          <w:lang w:val="en-US"/>
        </w:rPr>
        <w:t>;</w:t>
      </w:r>
    </w:p>
    <w:p w:rsidR="00286EB7" w:rsidRPr="00667A93" w:rsidRDefault="00286EB7" w:rsidP="001802C3">
      <w:pPr>
        <w:widowControl w:val="0"/>
        <w:autoSpaceDE w:val="0"/>
        <w:autoSpaceDN w:val="0"/>
        <w:adjustRightInd w:val="0"/>
        <w:spacing w:after="0" w:line="240" w:lineRule="auto"/>
        <w:ind w:left="720" w:hanging="720"/>
        <w:jc w:val="both"/>
        <w:rPr>
          <w:rFonts w:ascii="Calibri" w:eastAsiaTheme="minorEastAsia" w:hAnsi="Calibri" w:cs="Times New Roman"/>
          <w:u w:val="single"/>
          <w:lang w:val="en-US"/>
        </w:rPr>
      </w:pPr>
      <w:r w:rsidRPr="00667A93">
        <w:rPr>
          <w:rFonts w:ascii="Calibri" w:hAnsi="Calibri"/>
        </w:rPr>
        <w:t xml:space="preserve">(f) </w:t>
      </w:r>
      <w:r w:rsidRPr="00667A93">
        <w:rPr>
          <w:rFonts w:ascii="Calibri" w:hAnsi="Calibri"/>
        </w:rPr>
        <w:tab/>
      </w:r>
      <w:r w:rsidR="00FB1F27" w:rsidRPr="00667A93">
        <w:rPr>
          <w:rFonts w:ascii="Calibri" w:eastAsiaTheme="minorEastAsia" w:hAnsi="Calibri" w:cs="Times New Roman"/>
          <w:lang w:val="en-US"/>
        </w:rPr>
        <w:t>S</w:t>
      </w:r>
      <w:r w:rsidR="009B0BF8" w:rsidRPr="00667A93">
        <w:rPr>
          <w:rFonts w:ascii="Calibri" w:eastAsiaTheme="minorEastAsia" w:hAnsi="Calibri" w:cs="Times New Roman"/>
          <w:lang w:val="en-US"/>
        </w:rPr>
        <w:t xml:space="preserve">ubmit a </w:t>
      </w:r>
      <w:r w:rsidR="00C11217">
        <w:rPr>
          <w:rFonts w:ascii="Calibri" w:eastAsiaTheme="minorEastAsia" w:hAnsi="Calibri" w:cs="Times New Roman"/>
          <w:lang w:val="en-US"/>
        </w:rPr>
        <w:t xml:space="preserve">realistic and </w:t>
      </w:r>
      <w:r w:rsidR="009B0BF8" w:rsidRPr="00667A93">
        <w:rPr>
          <w:rFonts w:ascii="Calibri" w:eastAsiaTheme="minorEastAsia" w:hAnsi="Calibri" w:cs="Times New Roman"/>
          <w:lang w:val="en-US"/>
        </w:rPr>
        <w:t xml:space="preserve">detailed budget </w:t>
      </w:r>
      <w:r w:rsidR="00FB1F27" w:rsidRPr="00667A93">
        <w:rPr>
          <w:rFonts w:ascii="Calibri" w:eastAsiaTheme="minorEastAsia" w:hAnsi="Calibri" w:cs="Times New Roman"/>
          <w:lang w:val="en-US"/>
        </w:rPr>
        <w:t>with quotes where applicable</w:t>
      </w:r>
      <w:r w:rsidR="009A1AB6">
        <w:rPr>
          <w:rFonts w:ascii="Calibri" w:eastAsiaTheme="minorEastAsia" w:hAnsi="Calibri" w:cs="Times New Roman"/>
          <w:lang w:val="en-US"/>
        </w:rPr>
        <w:t>;</w:t>
      </w:r>
    </w:p>
    <w:p w:rsidR="007641A2" w:rsidRDefault="00286EB7" w:rsidP="001802C3">
      <w:pPr>
        <w:widowControl w:val="0"/>
        <w:autoSpaceDE w:val="0"/>
        <w:autoSpaceDN w:val="0"/>
        <w:adjustRightInd w:val="0"/>
        <w:spacing w:after="0" w:line="240" w:lineRule="auto"/>
        <w:ind w:left="720" w:hanging="720"/>
        <w:jc w:val="both"/>
        <w:rPr>
          <w:rFonts w:ascii="Calibri" w:eastAsiaTheme="minorEastAsia" w:hAnsi="Calibri" w:cs="Times New Roman"/>
          <w:lang w:val="en-US"/>
        </w:rPr>
      </w:pPr>
      <w:r w:rsidRPr="00667A93">
        <w:rPr>
          <w:rFonts w:ascii="Calibri" w:hAnsi="Calibri"/>
        </w:rPr>
        <w:t>(g)</w:t>
      </w:r>
      <w:r>
        <w:rPr>
          <w:rFonts w:ascii="Calibri" w:hAnsi="Calibri"/>
          <w:b/>
        </w:rPr>
        <w:tab/>
      </w:r>
      <w:r w:rsidR="00FB1F27" w:rsidRPr="00286EB7">
        <w:rPr>
          <w:rFonts w:ascii="Calibri" w:eastAsiaTheme="minorEastAsia" w:hAnsi="Calibri" w:cs="Times New Roman"/>
          <w:lang w:val="en-US"/>
        </w:rPr>
        <w:t>S</w:t>
      </w:r>
      <w:r w:rsidR="009B0BF8" w:rsidRPr="00286EB7">
        <w:rPr>
          <w:rFonts w:ascii="Calibri" w:eastAsiaTheme="minorEastAsia" w:hAnsi="Calibri" w:cs="Times New Roman"/>
          <w:lang w:val="en-US"/>
        </w:rPr>
        <w:t xml:space="preserve">ubmit the </w:t>
      </w:r>
      <w:r w:rsidR="00FB1F27" w:rsidRPr="00286EB7">
        <w:rPr>
          <w:rFonts w:ascii="Calibri" w:eastAsiaTheme="minorEastAsia" w:hAnsi="Calibri" w:cs="Times New Roman"/>
          <w:lang w:val="en-US"/>
        </w:rPr>
        <w:t>group/</w:t>
      </w:r>
      <w:proofErr w:type="spellStart"/>
      <w:r w:rsidR="00FB1F27" w:rsidRPr="00286EB7">
        <w:rPr>
          <w:rFonts w:ascii="Calibri" w:eastAsiaTheme="minorEastAsia" w:hAnsi="Calibri" w:cs="Times New Roman"/>
          <w:lang w:val="en-US"/>
        </w:rPr>
        <w:t>organisation</w:t>
      </w:r>
      <w:r w:rsidR="009B0BF8" w:rsidRPr="00286EB7">
        <w:rPr>
          <w:rFonts w:ascii="Calibri" w:eastAsiaTheme="minorEastAsia" w:hAnsi="Calibri" w:cs="Times New Roman"/>
          <w:lang w:val="en-US"/>
        </w:rPr>
        <w:t>s</w:t>
      </w:r>
      <w:proofErr w:type="spellEnd"/>
      <w:r w:rsidR="009B0BF8" w:rsidRPr="00286EB7">
        <w:rPr>
          <w:rFonts w:ascii="Calibri" w:eastAsiaTheme="minorEastAsia" w:hAnsi="Calibri" w:cs="Times New Roman"/>
          <w:lang w:val="en-US"/>
        </w:rPr>
        <w:t xml:space="preserve"> most current financial statement (as submitted to the Office of Fair Trading) or latest treasurer’s rep</w:t>
      </w:r>
      <w:r w:rsidR="009A1AB6">
        <w:rPr>
          <w:rFonts w:ascii="Calibri" w:eastAsiaTheme="minorEastAsia" w:hAnsi="Calibri" w:cs="Times New Roman"/>
          <w:lang w:val="en-US"/>
        </w:rPr>
        <w:t>ort covering previous 12 months;</w:t>
      </w:r>
    </w:p>
    <w:p w:rsidR="00667A93" w:rsidRPr="00667A93" w:rsidRDefault="00C11217" w:rsidP="001802C3">
      <w:pPr>
        <w:pStyle w:val="ListParagraph"/>
        <w:widowControl w:val="0"/>
        <w:numPr>
          <w:ilvl w:val="0"/>
          <w:numId w:val="11"/>
        </w:numPr>
        <w:autoSpaceDE w:val="0"/>
        <w:autoSpaceDN w:val="0"/>
        <w:adjustRightInd w:val="0"/>
        <w:spacing w:after="0" w:line="240" w:lineRule="auto"/>
        <w:ind w:hanging="720"/>
        <w:jc w:val="both"/>
        <w:rPr>
          <w:rFonts w:ascii="Calibri" w:eastAsiaTheme="minorEastAsia" w:hAnsi="Calibri" w:cs="Times New Roman"/>
          <w:lang w:val="en-US"/>
        </w:rPr>
      </w:pPr>
      <w:r>
        <w:rPr>
          <w:rFonts w:ascii="Calibri" w:eastAsiaTheme="minorEastAsia" w:hAnsi="Calibri" w:cs="Times New Roman"/>
          <w:lang w:val="en-US"/>
        </w:rPr>
        <w:t>Submit m</w:t>
      </w:r>
      <w:r w:rsidR="00667A93" w:rsidRPr="00667A93">
        <w:rPr>
          <w:rFonts w:ascii="Calibri" w:eastAsiaTheme="minorEastAsia" w:hAnsi="Calibri" w:cs="Times New Roman"/>
          <w:lang w:val="en-US"/>
        </w:rPr>
        <w:t xml:space="preserve">eeting minutes confirming the </w:t>
      </w:r>
      <w:r w:rsidR="001D55A4">
        <w:rPr>
          <w:rFonts w:ascii="Calibri" w:eastAsiaTheme="minorEastAsia" w:hAnsi="Calibri" w:cs="Times New Roman"/>
          <w:lang w:val="en-US"/>
        </w:rPr>
        <w:t>committee’s</w:t>
      </w:r>
      <w:r>
        <w:rPr>
          <w:rFonts w:ascii="Calibri" w:eastAsiaTheme="minorEastAsia" w:hAnsi="Calibri" w:cs="Times New Roman"/>
          <w:lang w:val="en-US"/>
        </w:rPr>
        <w:t xml:space="preserve"> </w:t>
      </w:r>
      <w:r w:rsidR="00667A93" w:rsidRPr="00667A93">
        <w:rPr>
          <w:rFonts w:ascii="Calibri" w:eastAsiaTheme="minorEastAsia" w:hAnsi="Calibri" w:cs="Times New Roman"/>
          <w:lang w:val="en-US"/>
        </w:rPr>
        <w:t>decision to seek funds on the specified project</w:t>
      </w:r>
      <w:r w:rsidR="00C600FE">
        <w:rPr>
          <w:rFonts w:ascii="Calibri" w:eastAsiaTheme="minorEastAsia" w:hAnsi="Calibri" w:cs="Times New Roman"/>
          <w:lang w:val="en-US"/>
        </w:rPr>
        <w:t>.</w:t>
      </w:r>
    </w:p>
    <w:p w:rsidR="007641A2" w:rsidRPr="0061549B" w:rsidRDefault="007641A2" w:rsidP="001802C3">
      <w:pPr>
        <w:jc w:val="both"/>
        <w:rPr>
          <w:rFonts w:ascii="Calibri" w:hAnsi="Calibri"/>
          <w:b/>
        </w:rPr>
      </w:pPr>
    </w:p>
    <w:p w:rsidR="001802C3" w:rsidRDefault="007641A2" w:rsidP="001802C3">
      <w:pPr>
        <w:jc w:val="both"/>
        <w:rPr>
          <w:rFonts w:ascii="Calibri" w:eastAsiaTheme="minorEastAsia" w:hAnsi="Calibri" w:cs="Times New Roman"/>
          <w:lang w:val="en-US"/>
        </w:rPr>
      </w:pPr>
      <w:r w:rsidRPr="00BC6780">
        <w:rPr>
          <w:rFonts w:ascii="Calibri" w:hAnsi="Calibri"/>
          <w:b/>
          <w:u w:val="single"/>
        </w:rPr>
        <w:t>Ineligibility</w:t>
      </w:r>
      <w:r w:rsidR="00DA1E69">
        <w:rPr>
          <w:rFonts w:ascii="Calibri" w:hAnsi="Calibri"/>
        </w:rPr>
        <w:br/>
      </w:r>
      <w:r w:rsidR="00DA1E69" w:rsidRPr="00DA1E69">
        <w:rPr>
          <w:rFonts w:ascii="Calibri" w:eastAsiaTheme="minorEastAsia" w:hAnsi="Calibri" w:cs="Times New Roman"/>
          <w:lang w:val="en-US"/>
        </w:rPr>
        <w:t>The following will not be considered for funding:</w:t>
      </w:r>
    </w:p>
    <w:p w:rsidR="001802C3" w:rsidRPr="001802C3" w:rsidRDefault="00533B93"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Applicants applying as individuals</w:t>
      </w:r>
      <w:r w:rsidR="001802C3" w:rsidRPr="001802C3">
        <w:rPr>
          <w:rFonts w:ascii="Calibri" w:eastAsiaTheme="minorEastAsia" w:hAnsi="Calibri" w:cs="Times New Roman"/>
          <w:lang w:val="en-US"/>
        </w:rPr>
        <w:t>;</w:t>
      </w:r>
    </w:p>
    <w:p w:rsidR="001802C3" w:rsidRDefault="00533B93"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W</w:t>
      </w:r>
      <w:r w:rsidR="009A1AB6">
        <w:rPr>
          <w:rFonts w:ascii="Calibri" w:eastAsiaTheme="minorEastAsia" w:hAnsi="Calibri" w:cs="Times New Roman"/>
          <w:lang w:val="en-US"/>
        </w:rPr>
        <w:t>ages for staff;</w:t>
      </w:r>
    </w:p>
    <w:p w:rsidR="001802C3" w:rsidRDefault="00DA1E69"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Recurrent costs associ</w:t>
      </w:r>
      <w:r w:rsidR="00D60DCD" w:rsidRPr="001802C3">
        <w:rPr>
          <w:rFonts w:ascii="Calibri" w:eastAsiaTheme="minorEastAsia" w:hAnsi="Calibri" w:cs="Times New Roman"/>
          <w:lang w:val="en-US"/>
        </w:rPr>
        <w:t>ated with day-to-day operations</w:t>
      </w:r>
      <w:r w:rsidR="009A1AB6">
        <w:rPr>
          <w:rFonts w:ascii="Calibri" w:eastAsiaTheme="minorEastAsia" w:hAnsi="Calibri" w:cs="Times New Roman"/>
          <w:lang w:val="en-US"/>
        </w:rPr>
        <w:t>;</w:t>
      </w:r>
    </w:p>
    <w:p w:rsidR="001802C3" w:rsidRPr="001802C3" w:rsidRDefault="00DA1E69"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 xml:space="preserve">Items/programs </w:t>
      </w:r>
      <w:r w:rsidR="00FB1F27" w:rsidRPr="001802C3">
        <w:rPr>
          <w:rFonts w:ascii="Calibri" w:eastAsiaTheme="minorEastAsia" w:hAnsi="Calibri" w:cs="Times New Roman"/>
          <w:lang w:val="en-US"/>
        </w:rPr>
        <w:t xml:space="preserve">that are the core business of State or Federal </w:t>
      </w:r>
      <w:r w:rsidR="009A1AB6">
        <w:rPr>
          <w:rFonts w:ascii="Calibri" w:eastAsiaTheme="minorEastAsia" w:hAnsi="Calibri" w:cs="Times New Roman"/>
          <w:lang w:val="en-US"/>
        </w:rPr>
        <w:t>Government;</w:t>
      </w:r>
    </w:p>
    <w:p w:rsidR="001802C3" w:rsidRPr="001802C3" w:rsidRDefault="00FB1F27"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Business / c</w:t>
      </w:r>
      <w:r w:rsidR="00D60DCD" w:rsidRPr="001802C3">
        <w:rPr>
          <w:rFonts w:ascii="Calibri" w:eastAsiaTheme="minorEastAsia" w:hAnsi="Calibri" w:cs="Times New Roman"/>
          <w:lang w:val="en-US"/>
        </w:rPr>
        <w:t>ommercial ventures</w:t>
      </w:r>
      <w:r w:rsidR="009A1AB6">
        <w:rPr>
          <w:rFonts w:ascii="Calibri" w:eastAsiaTheme="minorEastAsia" w:hAnsi="Calibri" w:cs="Times New Roman"/>
          <w:lang w:val="en-US"/>
        </w:rPr>
        <w:t>;</w:t>
      </w:r>
    </w:p>
    <w:p w:rsidR="007641A2" w:rsidRPr="001802C3" w:rsidRDefault="00DA1E69" w:rsidP="001802C3">
      <w:pPr>
        <w:pStyle w:val="ListParagraph"/>
        <w:numPr>
          <w:ilvl w:val="0"/>
          <w:numId w:val="12"/>
        </w:numPr>
        <w:jc w:val="both"/>
        <w:rPr>
          <w:rFonts w:ascii="Calibri" w:eastAsiaTheme="minorEastAsia" w:hAnsi="Calibri" w:cs="Times New Roman"/>
          <w:lang w:val="en-US"/>
        </w:rPr>
      </w:pPr>
      <w:r w:rsidRPr="001802C3">
        <w:rPr>
          <w:rFonts w:ascii="Calibri" w:eastAsiaTheme="minorEastAsia" w:hAnsi="Calibri" w:cs="Times New Roman"/>
          <w:lang w:val="en-US"/>
        </w:rPr>
        <w:t>Projects that do not involve the McKinlay Shire Council community</w:t>
      </w:r>
      <w:r w:rsidR="009A1AB6">
        <w:rPr>
          <w:rFonts w:ascii="Calibri" w:eastAsiaTheme="minorEastAsia" w:hAnsi="Calibri" w:cs="Times New Roman"/>
          <w:lang w:val="en-US"/>
        </w:rPr>
        <w:t>.</w:t>
      </w:r>
    </w:p>
    <w:p w:rsidR="009B0BF8" w:rsidRPr="00C600FE" w:rsidRDefault="00C600FE" w:rsidP="00C600FE">
      <w:pPr>
        <w:spacing w:after="0" w:line="240" w:lineRule="auto"/>
        <w:rPr>
          <w:rFonts w:ascii="Calibri" w:hAnsi="Calibri"/>
          <w:b/>
          <w:u w:val="single"/>
        </w:rPr>
      </w:pPr>
      <w:r>
        <w:rPr>
          <w:rFonts w:ascii="Calibri" w:hAnsi="Calibri"/>
          <w:b/>
          <w:u w:val="single"/>
        </w:rPr>
        <w:br/>
      </w:r>
      <w:r w:rsidR="007641A2" w:rsidRPr="00BC6780">
        <w:rPr>
          <w:rFonts w:ascii="Calibri" w:hAnsi="Calibri"/>
          <w:b/>
          <w:u w:val="single"/>
        </w:rPr>
        <w:t>Selection criteria</w:t>
      </w:r>
      <w:r w:rsidR="007968CC">
        <w:rPr>
          <w:rFonts w:ascii="Calibri" w:hAnsi="Calibri"/>
          <w:b/>
        </w:rPr>
        <w:br/>
      </w:r>
      <w:r w:rsidR="007968CC">
        <w:rPr>
          <w:rFonts w:ascii="Calibri" w:hAnsi="Calibri"/>
        </w:rPr>
        <w:t>Applications must demonstrate:</w:t>
      </w:r>
      <w:r w:rsidR="009B0BF8">
        <w:rPr>
          <w:rFonts w:ascii="Calibri" w:hAnsi="Calibri"/>
          <w:b/>
        </w:rPr>
        <w:br/>
      </w:r>
    </w:p>
    <w:p w:rsidR="007968CC" w:rsidRDefault="007968CC"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A genuine need for the project</w:t>
      </w:r>
      <w:r w:rsidR="009A1AB6">
        <w:rPr>
          <w:rFonts w:ascii="Calibri" w:eastAsiaTheme="minorEastAsia" w:hAnsi="Calibri" w:cs="Times New Roman"/>
          <w:lang w:val="en-US"/>
        </w:rPr>
        <w:t>;</w:t>
      </w:r>
    </w:p>
    <w:p w:rsidR="007641A2" w:rsidRDefault="009B0BF8" w:rsidP="006F3247">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 xml:space="preserve">How the project </w:t>
      </w:r>
      <w:r w:rsidRPr="0061549B">
        <w:rPr>
          <w:rFonts w:ascii="Calibri" w:hAnsi="Calibri" w:cstheme="minorHAnsi"/>
        </w:rPr>
        <w:t>enrich the lives of McKinlay Shire resident</w:t>
      </w:r>
      <w:r>
        <w:rPr>
          <w:rFonts w:ascii="Calibri" w:hAnsi="Calibri" w:cstheme="minorHAnsi"/>
        </w:rPr>
        <w:t>s</w:t>
      </w:r>
      <w:r w:rsidR="006F3247">
        <w:rPr>
          <w:rFonts w:ascii="Calibri" w:hAnsi="Calibri" w:cstheme="minorHAnsi"/>
        </w:rPr>
        <w:t xml:space="preserve"> by </w:t>
      </w:r>
      <w:r w:rsidR="006F3247">
        <w:rPr>
          <w:rFonts w:ascii="Calibri" w:eastAsiaTheme="minorEastAsia" w:hAnsi="Calibri" w:cs="Times New Roman"/>
          <w:lang w:val="en-US"/>
        </w:rPr>
        <w:t>providing</w:t>
      </w:r>
      <w:r w:rsidRPr="006F3247">
        <w:rPr>
          <w:rFonts w:ascii="Calibri" w:eastAsiaTheme="minorEastAsia" w:hAnsi="Calibri" w:cs="Times New Roman"/>
          <w:lang w:val="en-US"/>
        </w:rPr>
        <w:t xml:space="preserve"> a direct or indirect benefit </w:t>
      </w:r>
      <w:r w:rsidR="006F3247">
        <w:rPr>
          <w:rFonts w:ascii="Calibri" w:eastAsiaTheme="minorEastAsia" w:hAnsi="Calibri" w:cs="Times New Roman"/>
          <w:lang w:val="en-US"/>
        </w:rPr>
        <w:t>to</w:t>
      </w:r>
      <w:r w:rsidRPr="006F3247">
        <w:rPr>
          <w:rFonts w:ascii="Calibri" w:eastAsiaTheme="minorEastAsia" w:hAnsi="Calibri" w:cs="Times New Roman"/>
          <w:lang w:val="en-US"/>
        </w:rPr>
        <w:t xml:space="preserve"> residents in the community</w:t>
      </w:r>
      <w:r w:rsidR="009A1AB6">
        <w:rPr>
          <w:rFonts w:ascii="Calibri" w:eastAsiaTheme="minorEastAsia" w:hAnsi="Calibri" w:cs="Times New Roman"/>
          <w:lang w:val="en-US"/>
        </w:rPr>
        <w:t>;</w:t>
      </w:r>
    </w:p>
    <w:p w:rsidR="006F3247" w:rsidRDefault="006F3247"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A complete and realistic budget with quotes with a preference of local suppliers and trades</w:t>
      </w:r>
    </w:p>
    <w:p w:rsidR="009B0BF8" w:rsidRDefault="006F3247"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H</w:t>
      </w:r>
      <w:r w:rsidR="009B0BF8">
        <w:rPr>
          <w:rFonts w:ascii="Calibri" w:eastAsiaTheme="minorEastAsia" w:hAnsi="Calibri" w:cs="Times New Roman"/>
          <w:lang w:val="en-US"/>
        </w:rPr>
        <w:t>ow the group gives back to the community</w:t>
      </w:r>
      <w:r w:rsidR="009A1AB6">
        <w:rPr>
          <w:rFonts w:ascii="Calibri" w:eastAsiaTheme="minorEastAsia" w:hAnsi="Calibri" w:cs="Times New Roman"/>
          <w:lang w:val="en-US"/>
        </w:rPr>
        <w:t>;</w:t>
      </w:r>
    </w:p>
    <w:p w:rsidR="009B0BF8" w:rsidRDefault="006F3247"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H</w:t>
      </w:r>
      <w:r w:rsidR="009B0BF8">
        <w:rPr>
          <w:rFonts w:ascii="Calibri" w:eastAsiaTheme="minorEastAsia" w:hAnsi="Calibri" w:cs="Times New Roman"/>
          <w:lang w:val="en-US"/>
        </w:rPr>
        <w:t>as the group made attempts to raise the funds by other means</w:t>
      </w:r>
      <w:r w:rsidR="006A0803">
        <w:rPr>
          <w:rFonts w:ascii="Calibri" w:eastAsiaTheme="minorEastAsia" w:hAnsi="Calibri" w:cs="Times New Roman"/>
          <w:lang w:val="en-US"/>
        </w:rPr>
        <w:t xml:space="preserve"> </w:t>
      </w:r>
      <w:proofErr w:type="spellStart"/>
      <w:r w:rsidR="006A0803">
        <w:rPr>
          <w:rFonts w:ascii="Calibri" w:eastAsiaTheme="minorEastAsia" w:hAnsi="Calibri" w:cs="Times New Roman"/>
          <w:lang w:val="en-US"/>
        </w:rPr>
        <w:t>i.e</w:t>
      </w:r>
      <w:proofErr w:type="spellEnd"/>
      <w:r w:rsidR="006A0803">
        <w:rPr>
          <w:rFonts w:ascii="Calibri" w:eastAsiaTheme="minorEastAsia" w:hAnsi="Calibri" w:cs="Times New Roman"/>
          <w:lang w:val="en-US"/>
        </w:rPr>
        <w:t xml:space="preserve"> fundraising or applying for </w:t>
      </w:r>
      <w:r w:rsidR="00100F49">
        <w:rPr>
          <w:rFonts w:ascii="Calibri" w:eastAsiaTheme="minorEastAsia" w:hAnsi="Calibri" w:cs="Times New Roman"/>
          <w:lang w:val="en-US"/>
        </w:rPr>
        <w:t>external</w:t>
      </w:r>
      <w:r w:rsidR="006A0803">
        <w:rPr>
          <w:rFonts w:ascii="Calibri" w:eastAsiaTheme="minorEastAsia" w:hAnsi="Calibri" w:cs="Times New Roman"/>
          <w:lang w:val="en-US"/>
        </w:rPr>
        <w:t xml:space="preserve"> grants</w:t>
      </w:r>
      <w:r w:rsidR="009A1AB6">
        <w:rPr>
          <w:rFonts w:ascii="Calibri" w:eastAsiaTheme="minorEastAsia" w:hAnsi="Calibri" w:cs="Times New Roman"/>
          <w:lang w:val="en-US"/>
        </w:rPr>
        <w:t>;</w:t>
      </w:r>
    </w:p>
    <w:p w:rsidR="006F3247" w:rsidRDefault="006F3247"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Capacity to complete the project within 12 months</w:t>
      </w:r>
      <w:r w:rsidR="009A1AB6">
        <w:rPr>
          <w:rFonts w:ascii="Calibri" w:eastAsiaTheme="minorEastAsia" w:hAnsi="Calibri" w:cs="Times New Roman"/>
          <w:lang w:val="en-US"/>
        </w:rPr>
        <w:t>;</w:t>
      </w:r>
    </w:p>
    <w:p w:rsidR="006F3247" w:rsidRDefault="006F3247"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A link with Council’s Community Plan or Sport &amp; Recreation Plan</w:t>
      </w:r>
      <w:r w:rsidR="0053791E">
        <w:rPr>
          <w:rFonts w:ascii="Calibri" w:eastAsiaTheme="minorEastAsia" w:hAnsi="Calibri" w:cs="Times New Roman"/>
          <w:lang w:val="en-US"/>
        </w:rPr>
        <w:t>, or Arts and Cultural Policy.</w:t>
      </w:r>
    </w:p>
    <w:p w:rsidR="007968CC" w:rsidRPr="007968CC" w:rsidRDefault="007968CC" w:rsidP="007968CC">
      <w:pPr>
        <w:widowControl w:val="0"/>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br/>
        <w:t>For infrastructure stream:</w:t>
      </w:r>
    </w:p>
    <w:p w:rsidR="007968CC" w:rsidRDefault="00CA5B9A"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Permission</w:t>
      </w:r>
      <w:r w:rsidR="007968CC">
        <w:rPr>
          <w:rFonts w:ascii="Calibri" w:eastAsiaTheme="minorEastAsia" w:hAnsi="Calibri" w:cs="Times New Roman"/>
          <w:lang w:val="en-US"/>
        </w:rPr>
        <w:t xml:space="preserve"> from land holder to construct – building </w:t>
      </w:r>
      <w:r w:rsidR="00916285">
        <w:rPr>
          <w:rFonts w:ascii="Calibri" w:eastAsiaTheme="minorEastAsia" w:hAnsi="Calibri" w:cs="Times New Roman"/>
          <w:lang w:val="en-US"/>
        </w:rPr>
        <w:t xml:space="preserve">and planning </w:t>
      </w:r>
      <w:r w:rsidR="007968CC">
        <w:rPr>
          <w:rFonts w:ascii="Calibri" w:eastAsiaTheme="minorEastAsia" w:hAnsi="Calibri" w:cs="Times New Roman"/>
          <w:lang w:val="en-US"/>
        </w:rPr>
        <w:t>approvals etc</w:t>
      </w:r>
      <w:r w:rsidR="00916285">
        <w:rPr>
          <w:rFonts w:ascii="Calibri" w:eastAsiaTheme="minorEastAsia" w:hAnsi="Calibri" w:cs="Times New Roman"/>
          <w:lang w:val="en-US"/>
        </w:rPr>
        <w:t>.</w:t>
      </w:r>
      <w:r w:rsidR="009A1AB6">
        <w:rPr>
          <w:rFonts w:ascii="Calibri" w:eastAsiaTheme="minorEastAsia" w:hAnsi="Calibri" w:cs="Times New Roman"/>
          <w:lang w:val="en-US"/>
        </w:rPr>
        <w:t>;</w:t>
      </w:r>
    </w:p>
    <w:p w:rsidR="007968CC" w:rsidRPr="009B0BF8" w:rsidRDefault="00CA5B9A" w:rsidP="009B0BF8">
      <w:pPr>
        <w:pStyle w:val="ListParagraph"/>
        <w:widowControl w:val="0"/>
        <w:numPr>
          <w:ilvl w:val="0"/>
          <w:numId w:val="7"/>
        </w:numPr>
        <w:autoSpaceDE w:val="0"/>
        <w:autoSpaceDN w:val="0"/>
        <w:adjustRightInd w:val="0"/>
        <w:spacing w:after="0" w:line="240" w:lineRule="auto"/>
        <w:rPr>
          <w:rFonts w:ascii="Calibri" w:eastAsiaTheme="minorEastAsia" w:hAnsi="Calibri" w:cs="Times New Roman"/>
          <w:lang w:val="en-US"/>
        </w:rPr>
      </w:pPr>
      <w:r>
        <w:rPr>
          <w:rFonts w:ascii="Calibri" w:eastAsiaTheme="minorEastAsia" w:hAnsi="Calibri" w:cs="Times New Roman"/>
          <w:lang w:val="en-US"/>
        </w:rPr>
        <w:t>H</w:t>
      </w:r>
      <w:r w:rsidR="007968CC">
        <w:rPr>
          <w:rFonts w:ascii="Calibri" w:eastAsiaTheme="minorEastAsia" w:hAnsi="Calibri" w:cs="Times New Roman"/>
          <w:lang w:val="en-US"/>
        </w:rPr>
        <w:t xml:space="preserve">ow </w:t>
      </w:r>
      <w:r w:rsidR="00D52F7D">
        <w:rPr>
          <w:rFonts w:ascii="Calibri" w:eastAsiaTheme="minorEastAsia" w:hAnsi="Calibri" w:cs="Times New Roman"/>
          <w:lang w:val="en-US"/>
        </w:rPr>
        <w:t>the group/</w:t>
      </w:r>
      <w:proofErr w:type="spellStart"/>
      <w:r w:rsidR="00D52F7D">
        <w:rPr>
          <w:rFonts w:ascii="Calibri" w:eastAsiaTheme="minorEastAsia" w:hAnsi="Calibri" w:cs="Times New Roman"/>
          <w:lang w:val="en-US"/>
        </w:rPr>
        <w:t>organisation</w:t>
      </w:r>
      <w:proofErr w:type="spellEnd"/>
      <w:r w:rsidR="007968CC">
        <w:rPr>
          <w:rFonts w:ascii="Calibri" w:eastAsiaTheme="minorEastAsia" w:hAnsi="Calibri" w:cs="Times New Roman"/>
          <w:lang w:val="en-US"/>
        </w:rPr>
        <w:t xml:space="preserve"> plan</w:t>
      </w:r>
      <w:r w:rsidR="00D52F7D">
        <w:rPr>
          <w:rFonts w:ascii="Calibri" w:eastAsiaTheme="minorEastAsia" w:hAnsi="Calibri" w:cs="Times New Roman"/>
          <w:lang w:val="en-US"/>
        </w:rPr>
        <w:t>s</w:t>
      </w:r>
      <w:r w:rsidR="007968CC">
        <w:rPr>
          <w:rFonts w:ascii="Calibri" w:eastAsiaTheme="minorEastAsia" w:hAnsi="Calibri" w:cs="Times New Roman"/>
          <w:lang w:val="en-US"/>
        </w:rPr>
        <w:t xml:space="preserve"> to maintain the asset</w:t>
      </w:r>
      <w:r w:rsidR="009A1AB6">
        <w:rPr>
          <w:rFonts w:ascii="Calibri" w:eastAsiaTheme="minorEastAsia" w:hAnsi="Calibri" w:cs="Times New Roman"/>
          <w:lang w:val="en-US"/>
        </w:rPr>
        <w:t>.</w:t>
      </w:r>
    </w:p>
    <w:p w:rsidR="003474C6" w:rsidRDefault="003474C6">
      <w:pPr>
        <w:spacing w:after="0" w:line="240" w:lineRule="auto"/>
        <w:rPr>
          <w:rFonts w:ascii="Calibri" w:hAnsi="Calibri"/>
          <w:b/>
          <w:u w:val="single"/>
        </w:rPr>
      </w:pPr>
      <w:r>
        <w:rPr>
          <w:rFonts w:ascii="Calibri" w:hAnsi="Calibri"/>
          <w:b/>
          <w:u w:val="single"/>
        </w:rPr>
        <w:br w:type="page"/>
      </w:r>
    </w:p>
    <w:p w:rsidR="00EB6F66" w:rsidRPr="00032B3F" w:rsidRDefault="007641A2" w:rsidP="00EB6F66">
      <w:pPr>
        <w:rPr>
          <w:rFonts w:ascii="Calibri" w:hAnsi="Calibri"/>
          <w:u w:val="single"/>
        </w:rPr>
      </w:pPr>
      <w:r w:rsidRPr="00032B3F">
        <w:rPr>
          <w:rFonts w:ascii="Calibri" w:hAnsi="Calibri"/>
          <w:b/>
          <w:u w:val="single"/>
        </w:rPr>
        <w:lastRenderedPageBreak/>
        <w:t>Terms and conditions</w:t>
      </w:r>
    </w:p>
    <w:p w:rsidR="003474C6" w:rsidRDefault="003474C6" w:rsidP="00EB6F66">
      <w:pPr>
        <w:pStyle w:val="ListParagraph"/>
        <w:numPr>
          <w:ilvl w:val="0"/>
          <w:numId w:val="10"/>
        </w:numPr>
        <w:rPr>
          <w:rFonts w:ascii="Calibri" w:hAnsi="Calibri"/>
        </w:rPr>
      </w:pPr>
      <w:r>
        <w:rPr>
          <w:rFonts w:ascii="Calibri" w:hAnsi="Calibri"/>
        </w:rPr>
        <w:t>Council can use its discretion in determining the interpretation of Equipment;</w:t>
      </w:r>
    </w:p>
    <w:p w:rsidR="00EB6F66" w:rsidRDefault="006F3247" w:rsidP="00EB6F66">
      <w:pPr>
        <w:pStyle w:val="ListParagraph"/>
        <w:numPr>
          <w:ilvl w:val="0"/>
          <w:numId w:val="10"/>
        </w:numPr>
        <w:rPr>
          <w:rFonts w:ascii="Calibri" w:hAnsi="Calibri"/>
        </w:rPr>
      </w:pPr>
      <w:r w:rsidRPr="00EB6F66">
        <w:rPr>
          <w:rFonts w:ascii="Calibri" w:hAnsi="Calibri"/>
        </w:rPr>
        <w:t>Council may administer the grant by making payments on behalf of the applicant rather than a direct payment to the group/org</w:t>
      </w:r>
      <w:r w:rsidR="00EB6F66">
        <w:rPr>
          <w:rFonts w:ascii="Calibri" w:hAnsi="Calibri"/>
        </w:rPr>
        <w:t>anisation</w:t>
      </w:r>
      <w:r w:rsidR="009F1E31">
        <w:rPr>
          <w:rFonts w:ascii="Calibri" w:hAnsi="Calibri"/>
        </w:rPr>
        <w:t>;</w:t>
      </w:r>
    </w:p>
    <w:p w:rsidR="00EB6F66" w:rsidRDefault="00EB6F66" w:rsidP="00EB6F66">
      <w:pPr>
        <w:pStyle w:val="ListParagraph"/>
        <w:numPr>
          <w:ilvl w:val="0"/>
          <w:numId w:val="10"/>
        </w:numPr>
        <w:rPr>
          <w:rFonts w:ascii="Calibri" w:hAnsi="Calibri"/>
        </w:rPr>
      </w:pPr>
      <w:r w:rsidRPr="00EB6F66">
        <w:rPr>
          <w:rFonts w:ascii="Calibri" w:hAnsi="Calibri"/>
        </w:rPr>
        <w:t xml:space="preserve">Recognition of Council’s </w:t>
      </w:r>
      <w:r w:rsidR="003B458F">
        <w:rPr>
          <w:rFonts w:ascii="Calibri" w:hAnsi="Calibri"/>
        </w:rPr>
        <w:t>support</w:t>
      </w:r>
      <w:r w:rsidRPr="00EB6F66">
        <w:rPr>
          <w:rFonts w:ascii="Calibri" w:hAnsi="Calibri"/>
        </w:rPr>
        <w:t xml:space="preserve"> must be acknowledged on all signage and promotional material</w:t>
      </w:r>
      <w:r w:rsidR="00335461">
        <w:rPr>
          <w:rFonts w:ascii="Calibri" w:hAnsi="Calibri"/>
        </w:rPr>
        <w:t>. The group/organisation must supply photos f</w:t>
      </w:r>
      <w:r w:rsidR="009F1E31">
        <w:rPr>
          <w:rFonts w:ascii="Calibri" w:hAnsi="Calibri"/>
        </w:rPr>
        <w:t>or Council to use for promotion;</w:t>
      </w:r>
    </w:p>
    <w:p w:rsidR="00D01D66" w:rsidRDefault="00D01D66" w:rsidP="00EB6F66">
      <w:pPr>
        <w:pStyle w:val="ListParagraph"/>
        <w:numPr>
          <w:ilvl w:val="0"/>
          <w:numId w:val="10"/>
        </w:numPr>
        <w:rPr>
          <w:rFonts w:ascii="Calibri" w:hAnsi="Calibri"/>
        </w:rPr>
      </w:pPr>
      <w:r>
        <w:rPr>
          <w:rFonts w:ascii="Calibri" w:hAnsi="Calibri"/>
        </w:rPr>
        <w:t>A register of volunteer hours must be submitted with Infrastructure stream a</w:t>
      </w:r>
      <w:r w:rsidR="009F1E31">
        <w:rPr>
          <w:rFonts w:ascii="Calibri" w:hAnsi="Calibri"/>
        </w:rPr>
        <w:t>cquittals based on $25 per hour;</w:t>
      </w:r>
    </w:p>
    <w:p w:rsidR="00EB6F66" w:rsidRDefault="00EB6F66" w:rsidP="00EB6F66">
      <w:pPr>
        <w:pStyle w:val="ListParagraph"/>
        <w:numPr>
          <w:ilvl w:val="0"/>
          <w:numId w:val="10"/>
        </w:numPr>
        <w:rPr>
          <w:rFonts w:ascii="Calibri" w:hAnsi="Calibri"/>
        </w:rPr>
      </w:pPr>
      <w:r w:rsidRPr="00EB6F66">
        <w:rPr>
          <w:rFonts w:ascii="Calibri" w:hAnsi="Calibri"/>
        </w:rPr>
        <w:t>All necessary consents and approv</w:t>
      </w:r>
      <w:r>
        <w:rPr>
          <w:rFonts w:ascii="Calibri" w:hAnsi="Calibri"/>
        </w:rPr>
        <w:t xml:space="preserve">als </w:t>
      </w:r>
      <w:proofErr w:type="spellStart"/>
      <w:r>
        <w:rPr>
          <w:rFonts w:ascii="Calibri" w:hAnsi="Calibri"/>
        </w:rPr>
        <w:t>eg</w:t>
      </w:r>
      <w:proofErr w:type="spellEnd"/>
      <w:r w:rsidR="00032B3F">
        <w:rPr>
          <w:rFonts w:ascii="Calibri" w:hAnsi="Calibri"/>
        </w:rPr>
        <w:t>.</w:t>
      </w:r>
      <w:r>
        <w:rPr>
          <w:rFonts w:ascii="Calibri" w:hAnsi="Calibri"/>
        </w:rPr>
        <w:t xml:space="preserve"> permits must be obtained</w:t>
      </w:r>
      <w:r w:rsidR="009F1E31">
        <w:rPr>
          <w:rFonts w:ascii="Calibri" w:hAnsi="Calibri"/>
        </w:rPr>
        <w:t>;</w:t>
      </w:r>
    </w:p>
    <w:p w:rsidR="00EB6F66" w:rsidRPr="00EB6F66" w:rsidRDefault="00EB6F66" w:rsidP="00EB6F66">
      <w:pPr>
        <w:pStyle w:val="ListParagraph"/>
        <w:numPr>
          <w:ilvl w:val="0"/>
          <w:numId w:val="10"/>
        </w:numPr>
        <w:rPr>
          <w:rFonts w:ascii="Calibri" w:hAnsi="Calibri"/>
        </w:rPr>
      </w:pPr>
      <w:r w:rsidRPr="00EB6F66">
        <w:rPr>
          <w:rFonts w:ascii="Calibri" w:hAnsi="Calibri"/>
        </w:rPr>
        <w:t>To purchase on a competitive basis and where possible, goods and l</w:t>
      </w:r>
      <w:r>
        <w:rPr>
          <w:rFonts w:ascii="Calibri" w:hAnsi="Calibri"/>
        </w:rPr>
        <w:t>abour within the McKinlay Shire</w:t>
      </w:r>
      <w:r w:rsidR="009F1E31">
        <w:rPr>
          <w:rFonts w:ascii="Calibri" w:hAnsi="Calibri"/>
        </w:rPr>
        <w:t>;</w:t>
      </w:r>
    </w:p>
    <w:p w:rsidR="00EB6F66" w:rsidRDefault="00EB6F66" w:rsidP="00EB6F66">
      <w:pPr>
        <w:pStyle w:val="ListParagraph"/>
        <w:numPr>
          <w:ilvl w:val="0"/>
          <w:numId w:val="10"/>
        </w:numPr>
        <w:rPr>
          <w:rFonts w:ascii="Calibri" w:hAnsi="Calibri"/>
        </w:rPr>
      </w:pPr>
      <w:r>
        <w:rPr>
          <w:rFonts w:ascii="Calibri" w:hAnsi="Calibri"/>
        </w:rPr>
        <w:t>Applicants must p</w:t>
      </w:r>
      <w:r w:rsidRPr="00EB6F66">
        <w:rPr>
          <w:rFonts w:ascii="Calibri" w:hAnsi="Calibri"/>
        </w:rPr>
        <w:t>rovide upon reques</w:t>
      </w:r>
      <w:r>
        <w:rPr>
          <w:rFonts w:ascii="Calibri" w:hAnsi="Calibri"/>
        </w:rPr>
        <w:t>t, a progress report to Council</w:t>
      </w:r>
      <w:r w:rsidR="009F1E31">
        <w:rPr>
          <w:rFonts w:ascii="Calibri" w:hAnsi="Calibri"/>
        </w:rPr>
        <w:t>;</w:t>
      </w:r>
    </w:p>
    <w:p w:rsidR="00EB6F66" w:rsidRPr="00EB6F66" w:rsidRDefault="009F187C" w:rsidP="00EB6F66">
      <w:pPr>
        <w:pStyle w:val="ListParagraph"/>
        <w:numPr>
          <w:ilvl w:val="0"/>
          <w:numId w:val="10"/>
        </w:numPr>
        <w:rPr>
          <w:rFonts w:ascii="Calibri" w:hAnsi="Calibri"/>
        </w:rPr>
      </w:pPr>
      <w:r>
        <w:rPr>
          <w:rFonts w:ascii="Calibri" w:hAnsi="Calibri"/>
        </w:rPr>
        <w:t>Seek</w:t>
      </w:r>
      <w:r w:rsidR="00EB6F66" w:rsidRPr="00EB6F66">
        <w:rPr>
          <w:rFonts w:ascii="Calibri" w:hAnsi="Calibri"/>
        </w:rPr>
        <w:t xml:space="preserve"> Council</w:t>
      </w:r>
      <w:r>
        <w:rPr>
          <w:rFonts w:ascii="Calibri" w:hAnsi="Calibri"/>
        </w:rPr>
        <w:t xml:space="preserve"> approval</w:t>
      </w:r>
      <w:r w:rsidR="00EB6F66" w:rsidRPr="00EB6F66">
        <w:rPr>
          <w:rFonts w:ascii="Calibri" w:hAnsi="Calibri"/>
        </w:rPr>
        <w:t xml:space="preserve"> in writing </w:t>
      </w:r>
      <w:r>
        <w:rPr>
          <w:rFonts w:ascii="Calibri" w:hAnsi="Calibri"/>
        </w:rPr>
        <w:t>for</w:t>
      </w:r>
      <w:r w:rsidR="00EB6F66" w:rsidRPr="00EB6F66">
        <w:rPr>
          <w:rFonts w:ascii="Calibri" w:hAnsi="Calibri"/>
        </w:rPr>
        <w:t xml:space="preserve"> an</w:t>
      </w:r>
      <w:r w:rsidR="005224D7">
        <w:rPr>
          <w:rFonts w:ascii="Calibri" w:hAnsi="Calibri"/>
        </w:rPr>
        <w:t>y changes to the grant proposal</w:t>
      </w:r>
      <w:r w:rsidR="009F1E31">
        <w:rPr>
          <w:rFonts w:ascii="Calibri" w:hAnsi="Calibri"/>
        </w:rPr>
        <w:t>;</w:t>
      </w:r>
    </w:p>
    <w:p w:rsidR="00EB6F66" w:rsidRPr="00EB6F66" w:rsidRDefault="00EB6F66" w:rsidP="00EB6F66">
      <w:pPr>
        <w:pStyle w:val="ListParagraph"/>
        <w:numPr>
          <w:ilvl w:val="0"/>
          <w:numId w:val="10"/>
        </w:numPr>
        <w:rPr>
          <w:rFonts w:ascii="Calibri" w:hAnsi="Calibri"/>
        </w:rPr>
      </w:pPr>
      <w:r>
        <w:rPr>
          <w:rFonts w:ascii="Calibri" w:hAnsi="Calibri"/>
        </w:rPr>
        <w:t xml:space="preserve">Applicants must provide Council with an Acquittal Form </w:t>
      </w:r>
      <w:r w:rsidRPr="00EB6F66">
        <w:rPr>
          <w:rFonts w:ascii="Calibri" w:hAnsi="Calibri"/>
        </w:rPr>
        <w:t>within one month of the completion of the project including final costs, copies of all paid invoices, together with det</w:t>
      </w:r>
      <w:r>
        <w:rPr>
          <w:rFonts w:ascii="Calibri" w:hAnsi="Calibri"/>
        </w:rPr>
        <w:t>ails of community participation</w:t>
      </w:r>
      <w:r w:rsidR="009F1E31">
        <w:rPr>
          <w:rFonts w:ascii="Calibri" w:hAnsi="Calibri"/>
        </w:rPr>
        <w:t>;</w:t>
      </w:r>
    </w:p>
    <w:p w:rsidR="00EB6F66" w:rsidRDefault="00EB6F66" w:rsidP="00EB6F66">
      <w:pPr>
        <w:pStyle w:val="ListParagraph"/>
        <w:numPr>
          <w:ilvl w:val="0"/>
          <w:numId w:val="10"/>
        </w:numPr>
        <w:rPr>
          <w:rFonts w:ascii="Calibri" w:hAnsi="Calibri"/>
        </w:rPr>
      </w:pPr>
      <w:r w:rsidRPr="00EB6F66">
        <w:rPr>
          <w:rFonts w:ascii="Calibri" w:hAnsi="Calibri"/>
        </w:rPr>
        <w:t>Retur</w:t>
      </w:r>
      <w:r>
        <w:rPr>
          <w:rFonts w:ascii="Calibri" w:hAnsi="Calibri"/>
        </w:rPr>
        <w:t>n all unspent monies to Council</w:t>
      </w:r>
      <w:r w:rsidR="005224D7">
        <w:rPr>
          <w:rFonts w:ascii="Calibri" w:hAnsi="Calibri"/>
        </w:rPr>
        <w:t>.</w:t>
      </w:r>
    </w:p>
    <w:p w:rsidR="00C85AA7" w:rsidRDefault="00C85AA7">
      <w:pPr>
        <w:spacing w:after="0" w:line="240" w:lineRule="auto"/>
        <w:rPr>
          <w:rFonts w:ascii="Calibri" w:hAnsi="Calibri"/>
          <w:b/>
          <w:u w:val="single"/>
        </w:rPr>
      </w:pPr>
    </w:p>
    <w:p w:rsidR="007641A2" w:rsidRPr="0061549B" w:rsidRDefault="007641A2" w:rsidP="00A611AC">
      <w:pPr>
        <w:rPr>
          <w:rFonts w:ascii="Calibri" w:hAnsi="Calibri"/>
        </w:rPr>
      </w:pPr>
      <w:r w:rsidRPr="00032B3F">
        <w:rPr>
          <w:rFonts w:ascii="Calibri" w:hAnsi="Calibri"/>
          <w:b/>
          <w:u w:val="single"/>
        </w:rPr>
        <w:t>Assessment and notifications</w:t>
      </w:r>
      <w:r w:rsidRPr="0061549B">
        <w:rPr>
          <w:rFonts w:ascii="Calibri" w:hAnsi="Calibri"/>
          <w:b/>
        </w:rPr>
        <w:br/>
      </w:r>
      <w:r w:rsidRPr="0061549B">
        <w:rPr>
          <w:rFonts w:ascii="Calibri" w:hAnsi="Calibri"/>
        </w:rPr>
        <w:t>Applicants will receive an email</w:t>
      </w:r>
      <w:r w:rsidR="004D6E09" w:rsidRPr="0061549B">
        <w:rPr>
          <w:rFonts w:ascii="Calibri" w:hAnsi="Calibri"/>
        </w:rPr>
        <w:t xml:space="preserve"> or letter acknowledging receipt of the application.  Applicants may be contacted for further information to support their application after the closing date.</w:t>
      </w:r>
    </w:p>
    <w:p w:rsidR="007641A2" w:rsidRPr="0061549B" w:rsidRDefault="007641A2" w:rsidP="00A611AC">
      <w:pPr>
        <w:rPr>
          <w:rFonts w:ascii="Calibri" w:hAnsi="Calibri"/>
        </w:rPr>
      </w:pPr>
      <w:r w:rsidRPr="0061549B">
        <w:rPr>
          <w:rFonts w:ascii="Calibri" w:hAnsi="Calibri"/>
        </w:rPr>
        <w:t xml:space="preserve">All applications are assessed by </w:t>
      </w:r>
      <w:r w:rsidR="00032B3F">
        <w:rPr>
          <w:rFonts w:ascii="Calibri" w:hAnsi="Calibri"/>
        </w:rPr>
        <w:t xml:space="preserve">the </w:t>
      </w:r>
      <w:r w:rsidR="00032B3F" w:rsidRPr="00032B3F">
        <w:rPr>
          <w:rFonts w:ascii="Calibri" w:hAnsi="Calibri"/>
        </w:rPr>
        <w:t>Community Benefit Assistance Scheme</w:t>
      </w:r>
      <w:r w:rsidR="004D6E09" w:rsidRPr="0061549B">
        <w:rPr>
          <w:rFonts w:ascii="Calibri" w:hAnsi="Calibri"/>
        </w:rPr>
        <w:t xml:space="preserve"> </w:t>
      </w:r>
      <w:r w:rsidR="00032B3F">
        <w:rPr>
          <w:rFonts w:ascii="Calibri" w:hAnsi="Calibri"/>
        </w:rPr>
        <w:t xml:space="preserve">Assessment Panel </w:t>
      </w:r>
      <w:r w:rsidR="004D6E09" w:rsidRPr="0061549B">
        <w:rPr>
          <w:rFonts w:ascii="Calibri" w:hAnsi="Calibri"/>
        </w:rPr>
        <w:t>and submitted to Council for ratification.</w:t>
      </w:r>
    </w:p>
    <w:p w:rsidR="00B30836" w:rsidRPr="0061549B" w:rsidRDefault="004D6E09" w:rsidP="00A611AC">
      <w:pPr>
        <w:rPr>
          <w:rFonts w:ascii="Calibri" w:hAnsi="Calibri"/>
        </w:rPr>
      </w:pPr>
      <w:r w:rsidRPr="0061549B">
        <w:rPr>
          <w:rFonts w:ascii="Calibri" w:hAnsi="Calibri"/>
        </w:rPr>
        <w:t>Successful applicants</w:t>
      </w:r>
      <w:r w:rsidR="00B30836" w:rsidRPr="0061549B">
        <w:rPr>
          <w:rFonts w:ascii="Calibri" w:hAnsi="Calibri"/>
        </w:rPr>
        <w:t xml:space="preserve"> will receive the following documentation:</w:t>
      </w:r>
    </w:p>
    <w:p w:rsidR="00B30836" w:rsidRPr="0061549B" w:rsidRDefault="00B30836" w:rsidP="00B30836">
      <w:pPr>
        <w:pStyle w:val="ListParagraph"/>
        <w:numPr>
          <w:ilvl w:val="0"/>
          <w:numId w:val="5"/>
        </w:numPr>
        <w:rPr>
          <w:rFonts w:ascii="Calibri" w:hAnsi="Calibri"/>
        </w:rPr>
      </w:pPr>
      <w:r w:rsidRPr="0061549B">
        <w:rPr>
          <w:rFonts w:ascii="Calibri" w:hAnsi="Calibri"/>
        </w:rPr>
        <w:t>Notification of Successful Application</w:t>
      </w:r>
      <w:r w:rsidR="00E80C95" w:rsidRPr="0061549B">
        <w:rPr>
          <w:rFonts w:ascii="Calibri" w:hAnsi="Calibri"/>
        </w:rPr>
        <w:t xml:space="preserve"> </w:t>
      </w:r>
      <w:r w:rsidRPr="0061549B">
        <w:rPr>
          <w:rFonts w:ascii="Calibri" w:hAnsi="Calibri"/>
        </w:rPr>
        <w:t>– an approval letter with instructions on how to receive the funding.</w:t>
      </w:r>
    </w:p>
    <w:p w:rsidR="00B30836" w:rsidRPr="0061549B" w:rsidRDefault="00E80C95" w:rsidP="00B30836">
      <w:pPr>
        <w:pStyle w:val="ListParagraph"/>
        <w:numPr>
          <w:ilvl w:val="0"/>
          <w:numId w:val="5"/>
        </w:numPr>
        <w:rPr>
          <w:rFonts w:ascii="Calibri" w:hAnsi="Calibri"/>
        </w:rPr>
      </w:pPr>
      <w:r w:rsidRPr="0061549B">
        <w:rPr>
          <w:rFonts w:ascii="Calibri" w:hAnsi="Calibri"/>
        </w:rPr>
        <w:t xml:space="preserve">Funding </w:t>
      </w:r>
      <w:r w:rsidR="00B30836" w:rsidRPr="0061549B">
        <w:rPr>
          <w:rFonts w:ascii="Calibri" w:hAnsi="Calibri"/>
        </w:rPr>
        <w:t>Agreement – a legal document detailing the terms and conditions of the grant.</w:t>
      </w:r>
    </w:p>
    <w:p w:rsidR="007641A2" w:rsidRPr="0061549B" w:rsidRDefault="00B30836" w:rsidP="00B30836">
      <w:pPr>
        <w:pStyle w:val="ListParagraph"/>
        <w:numPr>
          <w:ilvl w:val="0"/>
          <w:numId w:val="5"/>
        </w:numPr>
        <w:rPr>
          <w:rFonts w:ascii="Calibri" w:hAnsi="Calibri"/>
        </w:rPr>
      </w:pPr>
      <w:r w:rsidRPr="0061549B">
        <w:rPr>
          <w:rFonts w:ascii="Calibri" w:hAnsi="Calibri"/>
        </w:rPr>
        <w:t xml:space="preserve">Acquittal Form – a document to be submitted on project completion detailing expenditure and </w:t>
      </w:r>
      <w:r w:rsidR="00DD3988">
        <w:rPr>
          <w:rFonts w:ascii="Calibri" w:hAnsi="Calibri"/>
        </w:rPr>
        <w:t>outcomes.</w:t>
      </w:r>
    </w:p>
    <w:p w:rsidR="003516A7" w:rsidRPr="00CA24E6" w:rsidRDefault="004D6E09" w:rsidP="00C600FE">
      <w:pPr>
        <w:spacing w:line="240" w:lineRule="auto"/>
        <w:rPr>
          <w:rFonts w:ascii="Calibri" w:hAnsi="Calibri"/>
        </w:rPr>
      </w:pPr>
      <w:r w:rsidRPr="0061549B">
        <w:rPr>
          <w:rFonts w:ascii="Calibri" w:hAnsi="Calibri"/>
        </w:rPr>
        <w:t>Unsuccessful applicants</w:t>
      </w:r>
      <w:r w:rsidR="00B30836" w:rsidRPr="0061549B">
        <w:rPr>
          <w:rFonts w:ascii="Calibri" w:hAnsi="Calibri"/>
        </w:rPr>
        <w:t xml:space="preserve"> will be advised in writing </w:t>
      </w:r>
      <w:r w:rsidR="0061549B" w:rsidRPr="0061549B">
        <w:rPr>
          <w:rFonts w:ascii="Calibri" w:hAnsi="Calibri"/>
        </w:rPr>
        <w:t>stating</w:t>
      </w:r>
      <w:r w:rsidR="00B30836" w:rsidRPr="0061549B">
        <w:rPr>
          <w:rFonts w:ascii="Calibri" w:hAnsi="Calibri"/>
        </w:rPr>
        <w:t xml:space="preserve"> the reason</w:t>
      </w:r>
      <w:r w:rsidR="0061549B" w:rsidRPr="0061549B">
        <w:rPr>
          <w:rFonts w:ascii="Calibri" w:hAnsi="Calibri"/>
        </w:rPr>
        <w:t xml:space="preserve"> the decision.</w:t>
      </w:r>
      <w:r w:rsidR="00B30836" w:rsidRPr="0061549B">
        <w:rPr>
          <w:rFonts w:ascii="Calibri" w:hAnsi="Calibri"/>
        </w:rPr>
        <w:t xml:space="preserve"> For further clarification or feedback on your application please contact the staff member</w:t>
      </w:r>
      <w:r w:rsidR="0061549B" w:rsidRPr="0061549B">
        <w:rPr>
          <w:rFonts w:ascii="Calibri" w:hAnsi="Calibri"/>
        </w:rPr>
        <w:t xml:space="preserve"> indicated in your letter.</w:t>
      </w:r>
      <w:r w:rsidRPr="0061549B">
        <w:rPr>
          <w:rFonts w:ascii="Calibri" w:hAnsi="Calibri"/>
          <w:u w:val="single"/>
        </w:rPr>
        <w:br/>
      </w:r>
      <w:r w:rsidR="009F0855">
        <w:rPr>
          <w:rFonts w:ascii="Calibri" w:hAnsi="Calibri"/>
          <w:b/>
          <w:u w:val="single"/>
        </w:rPr>
        <w:br/>
      </w:r>
      <w:r w:rsidR="00CA24E6" w:rsidRPr="00CA24E6">
        <w:rPr>
          <w:rFonts w:ascii="Calibri" w:hAnsi="Calibri"/>
          <w:b/>
          <w:u w:val="single"/>
        </w:rPr>
        <w:t>Need Assistance?</w:t>
      </w:r>
      <w:r w:rsidR="00CA24E6">
        <w:rPr>
          <w:rFonts w:ascii="Calibri" w:hAnsi="Calibri"/>
          <w:b/>
          <w:u w:val="single"/>
        </w:rPr>
        <w:br/>
      </w:r>
      <w:r w:rsidR="00CA24E6">
        <w:rPr>
          <w:rFonts w:ascii="Calibri" w:hAnsi="Calibri"/>
        </w:rPr>
        <w:t>For more information</w:t>
      </w:r>
      <w:r w:rsidR="008F1C3D">
        <w:rPr>
          <w:rFonts w:ascii="Calibri" w:hAnsi="Calibri"/>
        </w:rPr>
        <w:t xml:space="preserve">, assistance or queries </w:t>
      </w:r>
      <w:r w:rsidR="00CA24E6">
        <w:rPr>
          <w:rFonts w:ascii="Calibri" w:hAnsi="Calibri"/>
        </w:rPr>
        <w:t>please contact Community Services Team Leader:</w:t>
      </w:r>
      <w:r w:rsidR="00CA24E6">
        <w:rPr>
          <w:rFonts w:ascii="Calibri" w:hAnsi="Calibri"/>
        </w:rPr>
        <w:br/>
        <w:t>Community Services</w:t>
      </w:r>
      <w:r w:rsidR="00AC7325">
        <w:rPr>
          <w:rFonts w:ascii="Calibri" w:hAnsi="Calibri"/>
        </w:rPr>
        <w:t xml:space="preserve"> Team Leader</w:t>
      </w:r>
      <w:bookmarkStart w:id="0" w:name="_GoBack"/>
      <w:bookmarkEnd w:id="0"/>
      <w:r w:rsidR="00CA24E6">
        <w:rPr>
          <w:rFonts w:ascii="Calibri" w:hAnsi="Calibri"/>
        </w:rPr>
        <w:br/>
      </w:r>
      <w:proofErr w:type="spellStart"/>
      <w:r w:rsidR="00CA24E6">
        <w:rPr>
          <w:rFonts w:ascii="Calibri" w:hAnsi="Calibri"/>
        </w:rPr>
        <w:t>McKinlay</w:t>
      </w:r>
      <w:proofErr w:type="spellEnd"/>
      <w:r w:rsidR="00CA24E6">
        <w:rPr>
          <w:rFonts w:ascii="Calibri" w:hAnsi="Calibri"/>
        </w:rPr>
        <w:t xml:space="preserve"> Shire Council</w:t>
      </w:r>
      <w:r w:rsidR="00CA24E6">
        <w:rPr>
          <w:rFonts w:ascii="Calibri" w:hAnsi="Calibri"/>
        </w:rPr>
        <w:br/>
        <w:t>PO Box 177</w:t>
      </w:r>
      <w:r w:rsidR="00CA24E6">
        <w:rPr>
          <w:rFonts w:ascii="Calibri" w:hAnsi="Calibri"/>
        </w:rPr>
        <w:br/>
        <w:t>Julia Creek QLD 4823</w:t>
      </w:r>
      <w:r w:rsidR="00C600FE">
        <w:rPr>
          <w:rFonts w:ascii="Calibri" w:hAnsi="Calibri"/>
        </w:rPr>
        <w:br/>
      </w:r>
      <w:r w:rsidR="00CA24E6">
        <w:rPr>
          <w:rFonts w:ascii="Calibri" w:hAnsi="Calibri"/>
        </w:rPr>
        <w:t>P: 07 47 467 166</w:t>
      </w:r>
      <w:r w:rsidR="00CA24E6">
        <w:rPr>
          <w:rFonts w:ascii="Calibri" w:hAnsi="Calibri"/>
        </w:rPr>
        <w:br/>
        <w:t xml:space="preserve">E: </w:t>
      </w:r>
      <w:hyperlink r:id="rId9" w:history="1">
        <w:r w:rsidR="00B25946" w:rsidRPr="00B323FF">
          <w:rPr>
            <w:rStyle w:val="Hyperlink"/>
            <w:rFonts w:ascii="Calibri" w:hAnsi="Calibri"/>
          </w:rPr>
          <w:t>community@mckinlay.qld.gov.au</w:t>
        </w:r>
      </w:hyperlink>
      <w:r w:rsidR="00B25946">
        <w:rPr>
          <w:rFonts w:ascii="Calibri" w:hAnsi="Calibri"/>
        </w:rPr>
        <w:t xml:space="preserve"> </w:t>
      </w:r>
    </w:p>
    <w:sectPr w:rsidR="003516A7" w:rsidRPr="00CA24E6" w:rsidSect="003474C6">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72" w:rsidRDefault="00813772" w:rsidP="003516A7">
      <w:pPr>
        <w:spacing w:after="0" w:line="240" w:lineRule="auto"/>
      </w:pPr>
      <w:r>
        <w:separator/>
      </w:r>
    </w:p>
  </w:endnote>
  <w:endnote w:type="continuationSeparator" w:id="0">
    <w:p w:rsidR="00813772" w:rsidRDefault="00813772" w:rsidP="003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5F" w:rsidRDefault="00094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5F" w:rsidRDefault="00094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5F" w:rsidRDefault="00094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72" w:rsidRDefault="00813772" w:rsidP="003516A7">
      <w:pPr>
        <w:spacing w:after="0" w:line="240" w:lineRule="auto"/>
      </w:pPr>
      <w:r>
        <w:separator/>
      </w:r>
    </w:p>
  </w:footnote>
  <w:footnote w:type="continuationSeparator" w:id="0">
    <w:p w:rsidR="00813772" w:rsidRDefault="00813772" w:rsidP="00351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5F" w:rsidRDefault="00094A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A7" w:rsidRPr="003516A7" w:rsidRDefault="003516A7" w:rsidP="003516A7">
    <w:pPr>
      <w:pStyle w:val="Header"/>
      <w:jc w:val="center"/>
      <w:rPr>
        <w:rFonts w:asciiTheme="majorHAnsi" w:hAnsiTheme="majorHAnsi"/>
        <w:lang w:val="en-US"/>
      </w:rPr>
    </w:pPr>
    <w:r w:rsidRPr="003516A7">
      <w:rPr>
        <w:rFonts w:asciiTheme="majorHAnsi" w:hAnsiTheme="majorHAnsi"/>
        <w:lang w:val="en-US"/>
      </w:rPr>
      <w:t>McKinlay Shire Council</w:t>
    </w:r>
    <w:r>
      <w:rPr>
        <w:rFonts w:asciiTheme="majorHAnsi" w:hAnsiTheme="majorHAnsi"/>
        <w:lang w:val="en-US"/>
      </w:rPr>
      <w:br/>
    </w:r>
    <w:r>
      <w:rPr>
        <w:rFonts w:asciiTheme="majorHAnsi" w:hAnsiTheme="majorHAnsi"/>
        <w:noProof/>
        <w:lang w:val="en-AU" w:eastAsia="en-AU"/>
      </w:rPr>
      <w:drawing>
        <wp:inline distT="0" distB="0" distL="0" distR="0" wp14:anchorId="5CD90656" wp14:editId="0CD4F127">
          <wp:extent cx="658368" cy="680935"/>
          <wp:effectExtent l="0" t="0" r="8890" b="5080"/>
          <wp:docPr id="1" name="Picture 1" descr="H:\Staff Folder\Executive Assistant\Logos\Coun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ff Folder\Executive Assistant\Logos\Counci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67" cy="68507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5F" w:rsidRDefault="00094A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3AE"/>
    <w:multiLevelType w:val="hybridMultilevel"/>
    <w:tmpl w:val="24C4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F61CAE"/>
    <w:multiLevelType w:val="hybridMultilevel"/>
    <w:tmpl w:val="328ED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14AF1"/>
    <w:multiLevelType w:val="hybridMultilevel"/>
    <w:tmpl w:val="8CF29B12"/>
    <w:lvl w:ilvl="0" w:tplc="CDB2AF2A">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nsid w:val="4A282B10"/>
    <w:multiLevelType w:val="hybridMultilevel"/>
    <w:tmpl w:val="A82405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B22156"/>
    <w:multiLevelType w:val="hybridMultilevel"/>
    <w:tmpl w:val="D05C161C"/>
    <w:lvl w:ilvl="0" w:tplc="E5D83C54">
      <w:start w:val="1"/>
      <w:numFmt w:val="lowerLetter"/>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F534695"/>
    <w:multiLevelType w:val="multilevel"/>
    <w:tmpl w:val="EA0C8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0CE1B29"/>
    <w:multiLevelType w:val="hybridMultilevel"/>
    <w:tmpl w:val="B8FC5226"/>
    <w:lvl w:ilvl="0" w:tplc="95A09432">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9954980"/>
    <w:multiLevelType w:val="hybridMultilevel"/>
    <w:tmpl w:val="EA0C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B785F"/>
    <w:multiLevelType w:val="hybridMultilevel"/>
    <w:tmpl w:val="330E0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D277F"/>
    <w:multiLevelType w:val="hybridMultilevel"/>
    <w:tmpl w:val="F38A9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9B15C4"/>
    <w:multiLevelType w:val="hybridMultilevel"/>
    <w:tmpl w:val="46601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0"/>
  </w:num>
  <w:num w:numId="6">
    <w:abstractNumId w:val="9"/>
  </w:num>
  <w:num w:numId="7">
    <w:abstractNumId w:val="8"/>
  </w:num>
  <w:num w:numId="8">
    <w:abstractNumId w:val="1"/>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83"/>
    <w:rsid w:val="00024B6E"/>
    <w:rsid w:val="00032B3F"/>
    <w:rsid w:val="00040EBB"/>
    <w:rsid w:val="00094A5F"/>
    <w:rsid w:val="000C2153"/>
    <w:rsid w:val="00100F49"/>
    <w:rsid w:val="001149AF"/>
    <w:rsid w:val="00131FB7"/>
    <w:rsid w:val="00150A80"/>
    <w:rsid w:val="00166804"/>
    <w:rsid w:val="001802C3"/>
    <w:rsid w:val="001A2095"/>
    <w:rsid w:val="001D55A4"/>
    <w:rsid w:val="00255F1B"/>
    <w:rsid w:val="00286EB7"/>
    <w:rsid w:val="002A5ABC"/>
    <w:rsid w:val="00324FBD"/>
    <w:rsid w:val="00335461"/>
    <w:rsid w:val="003474C6"/>
    <w:rsid w:val="003516A7"/>
    <w:rsid w:val="00363A16"/>
    <w:rsid w:val="00371983"/>
    <w:rsid w:val="003A265B"/>
    <w:rsid w:val="003B458F"/>
    <w:rsid w:val="003E2CB0"/>
    <w:rsid w:val="00432F09"/>
    <w:rsid w:val="004D6E09"/>
    <w:rsid w:val="004E53BB"/>
    <w:rsid w:val="005224D7"/>
    <w:rsid w:val="00533B93"/>
    <w:rsid w:val="0053791E"/>
    <w:rsid w:val="00584D7B"/>
    <w:rsid w:val="005B5E10"/>
    <w:rsid w:val="005F3FAD"/>
    <w:rsid w:val="0061549B"/>
    <w:rsid w:val="00667A93"/>
    <w:rsid w:val="006A0803"/>
    <w:rsid w:val="006F3247"/>
    <w:rsid w:val="00753C6B"/>
    <w:rsid w:val="007641A2"/>
    <w:rsid w:val="007968CC"/>
    <w:rsid w:val="007B49D9"/>
    <w:rsid w:val="007D7D0D"/>
    <w:rsid w:val="00813772"/>
    <w:rsid w:val="00843660"/>
    <w:rsid w:val="008466D3"/>
    <w:rsid w:val="00852831"/>
    <w:rsid w:val="008A6999"/>
    <w:rsid w:val="008B2EDC"/>
    <w:rsid w:val="008F1C3D"/>
    <w:rsid w:val="00916285"/>
    <w:rsid w:val="0094558A"/>
    <w:rsid w:val="009A1AB6"/>
    <w:rsid w:val="009B0BF8"/>
    <w:rsid w:val="009F0855"/>
    <w:rsid w:val="009F187C"/>
    <w:rsid w:val="009F1E31"/>
    <w:rsid w:val="00A44BE0"/>
    <w:rsid w:val="00A611AC"/>
    <w:rsid w:val="00AC7325"/>
    <w:rsid w:val="00AD7413"/>
    <w:rsid w:val="00B25946"/>
    <w:rsid w:val="00B25E4E"/>
    <w:rsid w:val="00B30836"/>
    <w:rsid w:val="00B320F9"/>
    <w:rsid w:val="00BC6780"/>
    <w:rsid w:val="00C05B53"/>
    <w:rsid w:val="00C11217"/>
    <w:rsid w:val="00C17DB9"/>
    <w:rsid w:val="00C3608E"/>
    <w:rsid w:val="00C600FE"/>
    <w:rsid w:val="00C72F88"/>
    <w:rsid w:val="00C733A2"/>
    <w:rsid w:val="00C85AA7"/>
    <w:rsid w:val="00C943B9"/>
    <w:rsid w:val="00CA24E6"/>
    <w:rsid w:val="00CA5B9A"/>
    <w:rsid w:val="00CC601C"/>
    <w:rsid w:val="00D01D66"/>
    <w:rsid w:val="00D52F7D"/>
    <w:rsid w:val="00D60DCD"/>
    <w:rsid w:val="00D84C68"/>
    <w:rsid w:val="00DA1E69"/>
    <w:rsid w:val="00DA4A11"/>
    <w:rsid w:val="00DA79BD"/>
    <w:rsid w:val="00DB5E57"/>
    <w:rsid w:val="00DC34BC"/>
    <w:rsid w:val="00DD3988"/>
    <w:rsid w:val="00DD452E"/>
    <w:rsid w:val="00DE500B"/>
    <w:rsid w:val="00E66B8E"/>
    <w:rsid w:val="00E70D62"/>
    <w:rsid w:val="00E80C95"/>
    <w:rsid w:val="00EB6F66"/>
    <w:rsid w:val="00F15B3A"/>
    <w:rsid w:val="00F263A6"/>
    <w:rsid w:val="00F55DEE"/>
    <w:rsid w:val="00FB1F27"/>
    <w:rsid w:val="00FE1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8E"/>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1AC"/>
    <w:rPr>
      <w:color w:val="0000FF" w:themeColor="hyperlink"/>
      <w:u w:val="single"/>
    </w:rPr>
  </w:style>
  <w:style w:type="paragraph" w:styleId="ListParagraph">
    <w:name w:val="List Paragraph"/>
    <w:basedOn w:val="Normal"/>
    <w:uiPriority w:val="34"/>
    <w:qFormat/>
    <w:rsid w:val="00B30836"/>
    <w:pPr>
      <w:ind w:left="720"/>
      <w:contextualSpacing/>
    </w:pPr>
  </w:style>
  <w:style w:type="paragraph" w:styleId="Header">
    <w:name w:val="header"/>
    <w:basedOn w:val="Normal"/>
    <w:link w:val="HeaderChar"/>
    <w:uiPriority w:val="99"/>
    <w:unhideWhenUsed/>
    <w:rsid w:val="00351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6A7"/>
    <w:rPr>
      <w:rFonts w:eastAsiaTheme="minorHAnsi"/>
      <w:sz w:val="22"/>
      <w:szCs w:val="22"/>
      <w:lang w:val="en-GB"/>
    </w:rPr>
  </w:style>
  <w:style w:type="paragraph" w:styleId="Footer">
    <w:name w:val="footer"/>
    <w:basedOn w:val="Normal"/>
    <w:link w:val="FooterChar"/>
    <w:uiPriority w:val="99"/>
    <w:unhideWhenUsed/>
    <w:rsid w:val="00351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6A7"/>
    <w:rPr>
      <w:rFonts w:eastAsiaTheme="minorHAnsi"/>
      <w:sz w:val="22"/>
      <w:szCs w:val="22"/>
      <w:lang w:val="en-GB"/>
    </w:rPr>
  </w:style>
  <w:style w:type="paragraph" w:styleId="BalloonText">
    <w:name w:val="Balloon Text"/>
    <w:basedOn w:val="Normal"/>
    <w:link w:val="BalloonTextChar"/>
    <w:uiPriority w:val="99"/>
    <w:semiHidden/>
    <w:unhideWhenUsed/>
    <w:rsid w:val="00351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A7"/>
    <w:rPr>
      <w:rFonts w:ascii="Tahoma" w:eastAsiaTheme="minorHAnsi" w:hAnsi="Tahoma" w:cs="Tahoma"/>
      <w:sz w:val="16"/>
      <w:szCs w:val="16"/>
      <w:lang w:val="en-GB"/>
    </w:rPr>
  </w:style>
  <w:style w:type="table" w:styleId="TableGrid">
    <w:name w:val="Table Grid"/>
    <w:basedOn w:val="TableNormal"/>
    <w:uiPriority w:val="59"/>
    <w:rsid w:val="00C3608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8E"/>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1AC"/>
    <w:rPr>
      <w:color w:val="0000FF" w:themeColor="hyperlink"/>
      <w:u w:val="single"/>
    </w:rPr>
  </w:style>
  <w:style w:type="paragraph" w:styleId="ListParagraph">
    <w:name w:val="List Paragraph"/>
    <w:basedOn w:val="Normal"/>
    <w:uiPriority w:val="34"/>
    <w:qFormat/>
    <w:rsid w:val="00B30836"/>
    <w:pPr>
      <w:ind w:left="720"/>
      <w:contextualSpacing/>
    </w:pPr>
  </w:style>
  <w:style w:type="paragraph" w:styleId="Header">
    <w:name w:val="header"/>
    <w:basedOn w:val="Normal"/>
    <w:link w:val="HeaderChar"/>
    <w:uiPriority w:val="99"/>
    <w:unhideWhenUsed/>
    <w:rsid w:val="00351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6A7"/>
    <w:rPr>
      <w:rFonts w:eastAsiaTheme="minorHAnsi"/>
      <w:sz w:val="22"/>
      <w:szCs w:val="22"/>
      <w:lang w:val="en-GB"/>
    </w:rPr>
  </w:style>
  <w:style w:type="paragraph" w:styleId="Footer">
    <w:name w:val="footer"/>
    <w:basedOn w:val="Normal"/>
    <w:link w:val="FooterChar"/>
    <w:uiPriority w:val="99"/>
    <w:unhideWhenUsed/>
    <w:rsid w:val="00351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6A7"/>
    <w:rPr>
      <w:rFonts w:eastAsiaTheme="minorHAnsi"/>
      <w:sz w:val="22"/>
      <w:szCs w:val="22"/>
      <w:lang w:val="en-GB"/>
    </w:rPr>
  </w:style>
  <w:style w:type="paragraph" w:styleId="BalloonText">
    <w:name w:val="Balloon Text"/>
    <w:basedOn w:val="Normal"/>
    <w:link w:val="BalloonTextChar"/>
    <w:uiPriority w:val="99"/>
    <w:semiHidden/>
    <w:unhideWhenUsed/>
    <w:rsid w:val="00351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6A7"/>
    <w:rPr>
      <w:rFonts w:ascii="Tahoma" w:eastAsiaTheme="minorHAnsi" w:hAnsi="Tahoma" w:cs="Tahoma"/>
      <w:sz w:val="16"/>
      <w:szCs w:val="16"/>
      <w:lang w:val="en-GB"/>
    </w:rPr>
  </w:style>
  <w:style w:type="table" w:styleId="TableGrid">
    <w:name w:val="Table Grid"/>
    <w:basedOn w:val="TableNormal"/>
    <w:uiPriority w:val="59"/>
    <w:rsid w:val="00C3608E"/>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unity@mckinlay.qld.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A8E1-349B-414C-9E77-B8EA90D0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29B350EF</Template>
  <TotalTime>0</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Lyons</dc:creator>
  <cp:lastModifiedBy>Janice Kilbourne</cp:lastModifiedBy>
  <cp:revision>3</cp:revision>
  <dcterms:created xsi:type="dcterms:W3CDTF">2017-01-18T23:40:00Z</dcterms:created>
  <dcterms:modified xsi:type="dcterms:W3CDTF">2017-07-11T23:21:00Z</dcterms:modified>
</cp:coreProperties>
</file>